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36" w:rsidRDefault="00036B36" w:rsidP="00036B36">
      <w:pPr>
        <w:ind w:right="-850" w:hanging="1701"/>
        <w:rPr>
          <w:noProof/>
          <w:lang w:eastAsia="ru-RU"/>
        </w:rPr>
      </w:pPr>
    </w:p>
    <w:p w:rsidR="002310D7" w:rsidRDefault="00036B36" w:rsidP="00036B36">
      <w:pPr>
        <w:ind w:right="-850" w:hanging="1701"/>
      </w:pPr>
      <w:r w:rsidRPr="00036B36">
        <w:rPr>
          <w:noProof/>
          <w:lang w:eastAsia="ru-RU"/>
        </w:rPr>
        <w:drawing>
          <wp:inline distT="0" distB="0" distL="0" distR="0">
            <wp:extent cx="7500431" cy="8763591"/>
            <wp:effectExtent l="19050" t="0" r="5269" b="0"/>
            <wp:docPr id="2" name="Рисунок 1" descr="C:\Users\User\Desktop\от для детей\отсканированное\инструкция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431" cy="876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B36" w:rsidRPr="00891CFF" w:rsidRDefault="00036B36" w:rsidP="00036B36">
      <w:pPr>
        <w:pStyle w:val="3"/>
        <w:rPr>
          <w:b w:val="0"/>
          <w:color w:val="1E2120"/>
          <w:sz w:val="26"/>
          <w:szCs w:val="26"/>
        </w:rPr>
      </w:pPr>
      <w:r w:rsidRPr="00891CFF">
        <w:rPr>
          <w:b w:val="0"/>
          <w:color w:val="1E2120"/>
          <w:sz w:val="26"/>
          <w:szCs w:val="26"/>
        </w:rPr>
        <w:lastRenderedPageBreak/>
        <w:t>прикасайтесь к поврежденной розетке – в данном случае немедленно сообщите воспитателю о том, что розетка не исправна.</w:t>
      </w:r>
    </w:p>
    <w:p w:rsidR="00036B36" w:rsidRPr="00891CFF" w:rsidRDefault="00036B36" w:rsidP="00036B36">
      <w:pPr>
        <w:pStyle w:val="3"/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 xml:space="preserve">10. </w:t>
      </w:r>
      <w:r w:rsidRPr="00891CFF">
        <w:rPr>
          <w:b w:val="0"/>
          <w:color w:val="1E2120"/>
          <w:sz w:val="26"/>
          <w:szCs w:val="26"/>
        </w:rPr>
        <w:t>Запрещено детям самостоятельно включать, выключать и использовать электроприборы (музыкальный центр, телевизор, компьютер или ноутбук и др.)</w:t>
      </w:r>
    </w:p>
    <w:p w:rsidR="00036B36" w:rsidRPr="00036B36" w:rsidRDefault="00036B36" w:rsidP="00036B36">
      <w:pPr>
        <w:tabs>
          <w:tab w:val="left" w:pos="0"/>
        </w:tabs>
        <w:spacing w:before="47" w:line="237" w:lineRule="auto"/>
        <w:ind w:right="373"/>
        <w:rPr>
          <w:sz w:val="26"/>
        </w:rPr>
      </w:pPr>
      <w:r>
        <w:rPr>
          <w:sz w:val="26"/>
        </w:rPr>
        <w:t xml:space="preserve">11. </w:t>
      </w:r>
      <w:r w:rsidRPr="00036B36">
        <w:rPr>
          <w:sz w:val="26"/>
        </w:rPr>
        <w:t>Вам нужно постоянно находиться рядом с воспитателем. Без его разрешения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запрещено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выходить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из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помещения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или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убегать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с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площадки.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Старайтесь находиться в поле зрения воспитателя.</w:t>
      </w:r>
    </w:p>
    <w:p w:rsidR="00036B36" w:rsidRPr="00036B36" w:rsidRDefault="00036B36" w:rsidP="00036B36">
      <w:pPr>
        <w:tabs>
          <w:tab w:val="left" w:pos="1556"/>
          <w:tab w:val="left" w:pos="1557"/>
        </w:tabs>
        <w:spacing w:before="6" w:line="235" w:lineRule="auto"/>
        <w:ind w:right="642"/>
        <w:rPr>
          <w:sz w:val="26"/>
        </w:rPr>
      </w:pPr>
      <w:r>
        <w:rPr>
          <w:sz w:val="26"/>
        </w:rPr>
        <w:t xml:space="preserve">12. </w:t>
      </w:r>
      <w:r w:rsidRPr="00036B36">
        <w:rPr>
          <w:sz w:val="26"/>
        </w:rPr>
        <w:t>Будьте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аккуратны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со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шкафчиками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в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раздевалке,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не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прячьтесь</w:t>
      </w:r>
      <w:r w:rsidRPr="00036B36">
        <w:rPr>
          <w:spacing w:val="-9"/>
          <w:sz w:val="26"/>
        </w:rPr>
        <w:t xml:space="preserve"> </w:t>
      </w:r>
      <w:r w:rsidRPr="00036B36">
        <w:rPr>
          <w:sz w:val="26"/>
        </w:rPr>
        <w:t>внутри. Осторожно открывайте дверцы и не висните на них. Не прыгайте со скамеек.</w:t>
      </w:r>
    </w:p>
    <w:p w:rsidR="00036B36" w:rsidRPr="00036B36" w:rsidRDefault="00036B36" w:rsidP="00036B36">
      <w:pPr>
        <w:tabs>
          <w:tab w:val="left" w:pos="1556"/>
          <w:tab w:val="left" w:pos="1557"/>
        </w:tabs>
        <w:spacing w:before="4" w:line="237" w:lineRule="auto"/>
        <w:ind w:right="190"/>
        <w:rPr>
          <w:sz w:val="26"/>
        </w:rPr>
      </w:pPr>
      <w:r>
        <w:rPr>
          <w:sz w:val="26"/>
        </w:rPr>
        <w:t xml:space="preserve">13. </w:t>
      </w:r>
      <w:r w:rsidRPr="00036B36">
        <w:rPr>
          <w:sz w:val="26"/>
        </w:rPr>
        <w:t>Во время пребывания в умывальной комнате не забывайте закрывать кран,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пользуйтесь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только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личным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полотенцем,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не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брызгайтесь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водой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и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не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устраивайте игр. Если на пол попала вода, сообщите воспитателю, старайтесь идти аккуратно, чтобы не поскользнуться.</w:t>
      </w:r>
    </w:p>
    <w:p w:rsidR="00036B36" w:rsidRPr="00036B36" w:rsidRDefault="00036B36" w:rsidP="00036B36">
      <w:pPr>
        <w:tabs>
          <w:tab w:val="left" w:pos="1556"/>
          <w:tab w:val="left" w:pos="1557"/>
        </w:tabs>
        <w:spacing w:before="6" w:line="237" w:lineRule="auto"/>
        <w:ind w:right="157"/>
        <w:rPr>
          <w:sz w:val="26"/>
        </w:rPr>
      </w:pPr>
      <w:r>
        <w:rPr>
          <w:sz w:val="26"/>
        </w:rPr>
        <w:t xml:space="preserve">14. </w:t>
      </w:r>
      <w:r w:rsidRPr="00036B36">
        <w:rPr>
          <w:sz w:val="26"/>
        </w:rPr>
        <w:t>Во время пребывания в туалетной комнате сливайте воду, если вы девочка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-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входите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в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туалет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для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девочек,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если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вы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мальчик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-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для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>мальчиков,</w:t>
      </w:r>
      <w:r w:rsidRPr="00036B36">
        <w:rPr>
          <w:spacing w:val="-6"/>
          <w:sz w:val="26"/>
        </w:rPr>
        <w:t xml:space="preserve"> </w:t>
      </w:r>
      <w:r w:rsidRPr="00036B36">
        <w:rPr>
          <w:sz w:val="26"/>
        </w:rPr>
        <w:t xml:space="preserve">пользуйтесь соответствующим обозначением. Не заходите в туалетную кабинку, если там кто-то </w:t>
      </w:r>
      <w:r w:rsidRPr="00036B36">
        <w:rPr>
          <w:spacing w:val="-2"/>
          <w:sz w:val="26"/>
        </w:rPr>
        <w:t>есть.</w:t>
      </w:r>
    </w:p>
    <w:p w:rsidR="00036B36" w:rsidRPr="00036B36" w:rsidRDefault="00036B36" w:rsidP="00036B36">
      <w:pPr>
        <w:pStyle w:val="a5"/>
        <w:numPr>
          <w:ilvl w:val="0"/>
          <w:numId w:val="2"/>
        </w:numPr>
        <w:spacing w:before="6" w:line="237" w:lineRule="auto"/>
        <w:ind w:left="0" w:right="398" w:firstLine="0"/>
        <w:rPr>
          <w:sz w:val="26"/>
        </w:rPr>
      </w:pPr>
      <w:r w:rsidRPr="00036B36">
        <w:rPr>
          <w:sz w:val="26"/>
        </w:rPr>
        <w:t>В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спальню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входите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тихо,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не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бегите.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Идите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к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своей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кроватке</w:t>
      </w:r>
      <w:r w:rsidRPr="00036B36">
        <w:rPr>
          <w:spacing w:val="-8"/>
          <w:sz w:val="26"/>
        </w:rPr>
        <w:t xml:space="preserve"> </w:t>
      </w:r>
      <w:r w:rsidRPr="00036B36">
        <w:rPr>
          <w:sz w:val="26"/>
        </w:rPr>
        <w:t>осторожно, не задевая лежащих детей, остерегаясь углов мебели.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line="318" w:lineRule="exact"/>
        <w:ind w:left="426" w:hanging="426"/>
        <w:rPr>
          <w:sz w:val="26"/>
        </w:rPr>
      </w:pP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раздачи</w:t>
      </w:r>
      <w:r>
        <w:rPr>
          <w:spacing w:val="-8"/>
          <w:sz w:val="26"/>
        </w:rPr>
        <w:t xml:space="preserve"> </w:t>
      </w:r>
      <w:r>
        <w:rPr>
          <w:sz w:val="26"/>
        </w:rPr>
        <w:t>пищи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подходите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столам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кухонной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посуде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едой.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7"/>
        </w:tabs>
        <w:spacing w:line="237" w:lineRule="auto"/>
        <w:ind w:left="426" w:right="168" w:hanging="426"/>
        <w:jc w:val="both"/>
        <w:rPr>
          <w:sz w:val="26"/>
        </w:rPr>
      </w:pPr>
      <w:r>
        <w:rPr>
          <w:sz w:val="26"/>
        </w:rPr>
        <w:t>Во время еды не балуйтесь столовыми приборами - вилками и ложками, не разбрасывайте и не роняйте еду. Ешьте неторопливо, медленно прожевывая пищу, не</w:t>
      </w:r>
      <w:r>
        <w:rPr>
          <w:spacing w:val="-5"/>
          <w:sz w:val="26"/>
        </w:rPr>
        <w:t xml:space="preserve"> </w:t>
      </w:r>
      <w:r>
        <w:rPr>
          <w:sz w:val="26"/>
        </w:rPr>
        <w:t>разговаривайте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смейтесь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еды.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направляйте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вилку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before="7" w:line="235" w:lineRule="auto"/>
        <w:ind w:left="426" w:right="1256" w:hanging="426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кладите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рот</w:t>
      </w:r>
      <w:r>
        <w:rPr>
          <w:spacing w:val="-8"/>
          <w:sz w:val="26"/>
        </w:rPr>
        <w:t xml:space="preserve"> </w:t>
      </w:r>
      <w:r>
        <w:rPr>
          <w:sz w:val="26"/>
        </w:rPr>
        <w:t>мелкие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пуговицы,</w:t>
      </w:r>
      <w:r>
        <w:rPr>
          <w:spacing w:val="-8"/>
          <w:sz w:val="26"/>
        </w:rPr>
        <w:t xml:space="preserve"> </w:t>
      </w:r>
      <w:r>
        <w:rPr>
          <w:sz w:val="26"/>
        </w:rPr>
        <w:t>детали</w:t>
      </w:r>
      <w:r>
        <w:rPr>
          <w:spacing w:val="-8"/>
          <w:sz w:val="26"/>
        </w:rPr>
        <w:t xml:space="preserve"> </w:t>
      </w:r>
      <w:r>
        <w:rPr>
          <w:sz w:val="26"/>
        </w:rPr>
        <w:t>мозаики, карандаши и прочие предметы.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before="2" w:line="319" w:lineRule="exact"/>
        <w:ind w:left="426" w:hanging="426"/>
        <w:rPr>
          <w:sz w:val="26"/>
        </w:rPr>
      </w:pPr>
      <w:r>
        <w:rPr>
          <w:sz w:val="26"/>
        </w:rPr>
        <w:t>Перенося</w:t>
      </w:r>
      <w:r>
        <w:rPr>
          <w:spacing w:val="-9"/>
          <w:sz w:val="26"/>
        </w:rPr>
        <w:t xml:space="preserve"> </w:t>
      </w:r>
      <w:r>
        <w:rPr>
          <w:sz w:val="26"/>
        </w:rPr>
        <w:t>стулья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другое,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поднимайте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8"/>
          <w:sz w:val="26"/>
        </w:rPr>
        <w:t xml:space="preserve"> </w:t>
      </w:r>
      <w:r>
        <w:rPr>
          <w:sz w:val="26"/>
        </w:rPr>
        <w:t>над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головой.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  <w:tab w:val="left" w:pos="7150"/>
        </w:tabs>
        <w:spacing w:line="237" w:lineRule="auto"/>
        <w:ind w:left="426" w:right="189" w:hanging="426"/>
        <w:rPr>
          <w:sz w:val="26"/>
        </w:rPr>
      </w:pPr>
      <w:r>
        <w:rPr>
          <w:sz w:val="26"/>
        </w:rPr>
        <w:t>Во время перехода из группы в другие кабинеты</w:t>
      </w:r>
      <w:r>
        <w:rPr>
          <w:sz w:val="26"/>
        </w:rPr>
        <w:tab/>
      </w:r>
      <w:r>
        <w:rPr>
          <w:spacing w:val="-2"/>
          <w:sz w:val="26"/>
        </w:rPr>
        <w:t xml:space="preserve">(музыкальный, </w:t>
      </w:r>
      <w:r>
        <w:rPr>
          <w:sz w:val="26"/>
        </w:rPr>
        <w:t>спортивный зал и т.п.) идите по правой стороне коридора, чтобы не мешать идущим навстречу. При движении по лестнице поднимайтесь и спускайтесь не спеша, смотрите</w:t>
      </w:r>
      <w:r>
        <w:rPr>
          <w:spacing w:val="-7"/>
          <w:sz w:val="26"/>
        </w:rPr>
        <w:t xml:space="preserve"> </w:t>
      </w:r>
      <w:r>
        <w:rPr>
          <w:sz w:val="26"/>
        </w:rPr>
        <w:t>под</w:t>
      </w:r>
      <w:r>
        <w:rPr>
          <w:spacing w:val="-7"/>
          <w:sz w:val="26"/>
        </w:rPr>
        <w:t xml:space="preserve"> </w:t>
      </w:r>
      <w:r>
        <w:rPr>
          <w:sz w:val="26"/>
        </w:rPr>
        <w:t>ноги,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толкайтесь,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перепрыгивайте</w:t>
      </w:r>
      <w:r>
        <w:rPr>
          <w:spacing w:val="-7"/>
          <w:sz w:val="26"/>
        </w:rPr>
        <w:t xml:space="preserve"> </w:t>
      </w:r>
      <w:r>
        <w:rPr>
          <w:sz w:val="26"/>
        </w:rPr>
        <w:t>через</w:t>
      </w:r>
      <w:r>
        <w:rPr>
          <w:spacing w:val="-7"/>
          <w:sz w:val="26"/>
        </w:rPr>
        <w:t xml:space="preserve"> </w:t>
      </w:r>
      <w:r>
        <w:rPr>
          <w:sz w:val="26"/>
        </w:rPr>
        <w:t>ступеньки,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бегите.</w:t>
      </w:r>
      <w:r>
        <w:rPr>
          <w:spacing w:val="-7"/>
          <w:sz w:val="26"/>
        </w:rPr>
        <w:t xml:space="preserve"> </w:t>
      </w:r>
      <w:r>
        <w:rPr>
          <w:sz w:val="26"/>
        </w:rPr>
        <w:t>При спуске по лестнице держитесь за перила.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before="12" w:line="235" w:lineRule="auto"/>
        <w:ind w:left="426" w:right="797" w:hanging="426"/>
        <w:rPr>
          <w:sz w:val="26"/>
        </w:rPr>
      </w:pP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0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сада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поднимайте</w:t>
      </w:r>
      <w:r>
        <w:rPr>
          <w:spacing w:val="-10"/>
          <w:sz w:val="26"/>
        </w:rPr>
        <w:t xml:space="preserve"> </w:t>
      </w:r>
      <w:r>
        <w:rPr>
          <w:sz w:val="26"/>
        </w:rPr>
        <w:t>чужие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незнакомые предметы, сообщите о находке воспитателю.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before="7" w:line="235" w:lineRule="auto"/>
        <w:ind w:left="426" w:right="200" w:hanging="426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пробуйте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вкус</w:t>
      </w:r>
      <w:r>
        <w:rPr>
          <w:spacing w:val="-8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-8"/>
          <w:sz w:val="26"/>
        </w:rPr>
        <w:t xml:space="preserve"> </w:t>
      </w:r>
      <w:r>
        <w:rPr>
          <w:sz w:val="26"/>
        </w:rPr>
        <w:t>ягоды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грибы.</w:t>
      </w:r>
      <w:r>
        <w:rPr>
          <w:spacing w:val="-8"/>
          <w:sz w:val="26"/>
        </w:rPr>
        <w:t xml:space="preserve"> </w:t>
      </w:r>
      <w:r>
        <w:rPr>
          <w:sz w:val="26"/>
        </w:rPr>
        <w:t>Остерегайтесь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насекомых, </w:t>
      </w:r>
      <w:r>
        <w:rPr>
          <w:spacing w:val="-2"/>
          <w:sz w:val="26"/>
        </w:rPr>
        <w:t>животных.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before="3" w:line="319" w:lineRule="exact"/>
        <w:ind w:left="426" w:hanging="426"/>
        <w:rPr>
          <w:sz w:val="26"/>
        </w:rPr>
      </w:pPr>
      <w:r>
        <w:rPr>
          <w:sz w:val="26"/>
        </w:rPr>
        <w:t>Одевайтесь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прогулку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погоде.</w:t>
      </w:r>
    </w:p>
    <w:p w:rsidR="00036B36" w:rsidRDefault="00036B36" w:rsidP="00036B36">
      <w:pPr>
        <w:pStyle w:val="a5"/>
        <w:numPr>
          <w:ilvl w:val="0"/>
          <w:numId w:val="2"/>
        </w:numPr>
        <w:tabs>
          <w:tab w:val="left" w:pos="1556"/>
          <w:tab w:val="left" w:pos="1557"/>
        </w:tabs>
        <w:spacing w:line="237" w:lineRule="auto"/>
        <w:ind w:left="426" w:right="163" w:hanging="426"/>
        <w:rPr>
          <w:sz w:val="26"/>
        </w:rPr>
      </w:pPr>
      <w:r>
        <w:rPr>
          <w:sz w:val="26"/>
        </w:rPr>
        <w:t>Не уходите из группы, с прогулки без разрешения воспитателя. Уходя домой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-8"/>
          <w:sz w:val="26"/>
        </w:rPr>
        <w:t xml:space="preserve"> </w:t>
      </w:r>
      <w:r>
        <w:rPr>
          <w:sz w:val="26"/>
        </w:rPr>
        <w:t>отпроситесь</w:t>
      </w:r>
      <w:r>
        <w:rPr>
          <w:spacing w:val="-8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попрощайтесь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со</w:t>
      </w:r>
      <w:r>
        <w:rPr>
          <w:spacing w:val="-8"/>
          <w:sz w:val="26"/>
        </w:rPr>
        <w:t xml:space="preserve"> </w:t>
      </w:r>
      <w:r>
        <w:rPr>
          <w:sz w:val="26"/>
        </w:rPr>
        <w:t>всеми.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уходите из детского сада с незнакомыми людьми.</w:t>
      </w:r>
    </w:p>
    <w:p w:rsidR="00036B36" w:rsidRDefault="00036B36" w:rsidP="00036B36">
      <w:pPr>
        <w:ind w:right="-850" w:hanging="1701"/>
      </w:pPr>
    </w:p>
    <w:sectPr w:rsidR="00036B36" w:rsidSect="0023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2E23"/>
    <w:multiLevelType w:val="hybridMultilevel"/>
    <w:tmpl w:val="500EA2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0815D6"/>
    <w:multiLevelType w:val="hybridMultilevel"/>
    <w:tmpl w:val="A344D6CE"/>
    <w:lvl w:ilvl="0" w:tplc="AA121CA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6B36"/>
    <w:rsid w:val="00036B36"/>
    <w:rsid w:val="0023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D7"/>
  </w:style>
  <w:style w:type="paragraph" w:styleId="3">
    <w:name w:val="heading 3"/>
    <w:basedOn w:val="a"/>
    <w:link w:val="30"/>
    <w:uiPriority w:val="9"/>
    <w:qFormat/>
    <w:rsid w:val="00036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36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1"/>
    <w:qFormat/>
    <w:rsid w:val="00036B36"/>
    <w:pPr>
      <w:widowControl w:val="0"/>
      <w:autoSpaceDE w:val="0"/>
      <w:autoSpaceDN w:val="0"/>
      <w:spacing w:after="0" w:line="240" w:lineRule="auto"/>
      <w:ind w:left="119" w:firstLine="7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2022-10-10T07:05:00Z</dcterms:created>
  <dcterms:modified xsi:type="dcterms:W3CDTF">2022-10-10T07:12:00Z</dcterms:modified>
</cp:coreProperties>
</file>