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из опыта работы</w:t>
      </w:r>
      <w:r w:rsidR="00954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954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Закатовой</w:t>
      </w:r>
      <w:proofErr w:type="spellEnd"/>
      <w:r w:rsidR="00954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О.М.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тему «</w:t>
      </w:r>
      <w:r w:rsidRPr="00AB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Дидактические игры и упражнения по ориентировке в пространстве для детей с нарушением зрения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любимы детьми дошкольного возраста из-за наличия в них игрового действия, которое увлекает и занимает детей, стимулирует их активность, вызывает у них чувство удовлетворения и удовольствия, формирует познавательные интересы.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Игровое действие дидактической игры служит не только усилению активности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оно является средством коррекции зрительного восприятия и компенсации зрительной недостаточности за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сохранных взаимосвязей.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Увлеченность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игрой повышает способность к произвольному вниманию, обостряет наблюдательность, помогает быстрому восприятию, анализу, запоминанию. В играх дети с косоглазием и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амблиопией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 возможность упражняться в самостоятельных действиях по ориентировке в пространстве.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Е.Н.Подколзина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 несколько групп игр и упражнений, направленных на отработку навыков ориентировки в пространстве:</w:t>
      </w:r>
    </w:p>
    <w:p w:rsidR="00AB0D16" w:rsidRPr="00AB0D16" w:rsidRDefault="00AB0D16" w:rsidP="00AB0D16">
      <w:pPr>
        <w:numPr>
          <w:ilvl w:val="0"/>
          <w:numId w:val="1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и упражнения для развития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полисенсорного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восприятия пространства;</w:t>
      </w:r>
    </w:p>
    <w:p w:rsidR="00AB0D16" w:rsidRPr="00AB0D16" w:rsidRDefault="00AB0D16" w:rsidP="00AB0D16">
      <w:pPr>
        <w:numPr>
          <w:ilvl w:val="0"/>
          <w:numId w:val="1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и упражнения на ориентировку в процессе передвижения;</w:t>
      </w:r>
    </w:p>
    <w:p w:rsidR="00AB0D16" w:rsidRPr="00AB0D16" w:rsidRDefault="00AB0D16" w:rsidP="00AB0D16">
      <w:pPr>
        <w:numPr>
          <w:ilvl w:val="0"/>
          <w:numId w:val="1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и упражнения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микроориентировку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0D16" w:rsidRPr="00AB0D16" w:rsidRDefault="00AB0D16" w:rsidP="00AB0D16">
      <w:pPr>
        <w:numPr>
          <w:ilvl w:val="0"/>
          <w:numId w:val="1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и упражнения на ориентировку в пространстве с использованием схем и планов.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ДОУ с нарушением зрения является подготовка детей к школе, а одним из направлений решения этой задачи – развитие у дошкольников навыков ориентировки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микроплоскости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Эти навыки необходимы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всех видах школьной деятельности, а особенно в ориентировке на страницах тетради, учебника, в пространстве парты, учебной доски.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важное место в коррекционно-педагогической работе занимают игры и упражнения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микроориентировку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 как ведущей коррекционно-развивающей формой воздействия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выбрала игру, то основным методом – практические действия с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ребенком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являющиеся наиболее эффективными для коррекции недостаточности чувственного опыта детей.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детей старшего дошкольного возраста с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амблиопией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косоглазием из своего опыта работы предлагаю проведение следующих игр:</w:t>
      </w:r>
    </w:p>
    <w:p w:rsidR="00AB0D16" w:rsidRPr="00AB0D16" w:rsidRDefault="00AB0D16" w:rsidP="00AB0D16">
      <w:pPr>
        <w:numPr>
          <w:ilvl w:val="0"/>
          <w:numId w:val="2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«Котята разбежались».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Программное содержание: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совершенствовать умение ориентироваться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движении в заданном направлении; сформировать и закрепить понятия, обозначающие пространственное расположение; вводить эти понятия в активный словарь; вырабатывать усидчивость и внимание; формировать элементы учебной деятельности.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Материал: 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игрушки (или картинки)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трех-четырех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котят с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шерсткой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разного цвета.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ставят несколько игрушек (стоят в середине). Тифлопедагог спрашивает: «Где находятся котятки?» дети называют месторасположение. Далее он говорит: «Котята разбежались» и передвигает игрушки в разных направлениях. Дети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поочередно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показать и рассказать, где какой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котенок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находится. Например: «Серый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котенок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сидит в правом верхнем углу, а рыжий – внизу слева» и т.д.</w:t>
      </w:r>
    </w:p>
    <w:p w:rsidR="00AB0D16" w:rsidRPr="00AB0D16" w:rsidRDefault="00AB0D16" w:rsidP="00AB0D16">
      <w:pPr>
        <w:numPr>
          <w:ilvl w:val="0"/>
          <w:numId w:val="3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«Что изменилось?»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Программное содержание: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совершенствовать умение ориентироваться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движении в заданном направлении; сформировать и закрепить понятия, обозначающие пространственное расположение; вводить эти понятия в активный словарь; вырабатывать усидчивость и внимание; формировать элементы учебной деятельности.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игрушки (или картинки)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трех-четырех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котят с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шерсткой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разного цвета.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игры: тифлопедагог расставляет игрушки (фигурки или картинки)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предлагает детям рассказать, где находится каждый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котенок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запомнить. Затем дети выбирают «водящего», тот выходит из кабинета (группы), а оставшиеся перемещают котят. Вернувшись, «водящий» должен определить, что изменилось.</w:t>
      </w:r>
    </w:p>
    <w:p w:rsidR="00AB0D16" w:rsidRPr="00AB0D16" w:rsidRDefault="00AB0D16" w:rsidP="00AB0D16">
      <w:pPr>
        <w:numPr>
          <w:ilvl w:val="0"/>
          <w:numId w:val="4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«Дрессированные котята»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Программное содержание: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совершенствовать умение ориентироваться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движении в заданном направлении; сформировать и закрепить понятия, обозначающие пространственное расположение; вводить эти понятия в активный словарь; вырабатывать усидчивость и внимание; формировать элементы учебной деятельности.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игрушки (или картинки)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трех-четырех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котят с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шерсткой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разного цвета.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игры.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</w:t>
      </w:r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«дрессировщик» указывает место расположения каждого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котенка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Например: «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Черный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котенок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середине, а серый – внизу справа». Дети располагают фигурки в соответствии с указаниями «дрессировщика».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игры могут проводиться индивидуально или с подгруппой, состоящей из двух-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 </w:t>
      </w:r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(фигурки или картинки) могут быть разные: медвежата, лисички, зайчики, фигурки детей, машинки (вариант игры «Машины разъехались»).</w:t>
      </w:r>
      <w:proofErr w:type="gramEnd"/>
    </w:p>
    <w:p w:rsidR="00AB0D16" w:rsidRPr="00AB0D16" w:rsidRDefault="00AB0D16" w:rsidP="00AB0D16">
      <w:pPr>
        <w:numPr>
          <w:ilvl w:val="0"/>
          <w:numId w:val="5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«Разноцветные трапеции»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«Разноцветные домики»)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проводится индивидуально или с подгруппой детей из двух детей.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Программное содержание: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закреплять умение ориентироваться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микроплоскости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лист бумаги) и обозначать в речи пространственные направления, формировать элемент учебной деятельности.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Материал: 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 трапеций разного цвета.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игры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рассматривают изображения цветных трапеций, называют их, отвечая на вопрос тифлопедагога: «Где расположена трапеция красного цвета?» «Какого цвета трапеция находится в правом верхнем (левом нижнем) углу?» и т.п.</w:t>
      </w:r>
    </w:p>
    <w:p w:rsidR="00AB0D16" w:rsidRPr="00AB0D16" w:rsidRDefault="00AB0D16" w:rsidP="00AB0D16">
      <w:pPr>
        <w:numPr>
          <w:ilvl w:val="0"/>
          <w:numId w:val="6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«Где что находится?»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проводится индивидуально или с подгруппой из двух детей.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Программное содержание: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совершенствовать умение ориентироваться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микроплоскости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обозначать в речи расположение предметов в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микропространстве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Материал: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стол, набор мелких игрушек (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елочки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грибки, фигурки животных, детей, машинки).</w:t>
      </w:r>
      <w:proofErr w:type="gramEnd"/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игры.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Тифлопедагог предлагает детям рассказать, где какие игрушки находятся. Например: «На середине стола стоит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елочка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елочкой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машинка, справа от машинки зайчик, впереди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елочки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уточка» и т.п.</w:t>
      </w:r>
    </w:p>
    <w:p w:rsidR="00AB0D16" w:rsidRPr="00AB0D16" w:rsidRDefault="00AB0D16" w:rsidP="00AB0D16">
      <w:pPr>
        <w:numPr>
          <w:ilvl w:val="0"/>
          <w:numId w:val="7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«Расскажи сказку»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Программное содержание: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учить детей ориентироваться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микроплоскости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стол) и обозначать в речи пространственное расположение объектов.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набор изображений сказочных героев (по сказкам «теремок», «Репка», «Колобок», «Три медведя», «Три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поросенка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др.)</w:t>
      </w:r>
      <w:proofErr w:type="gramEnd"/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игры.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Сначала сказку рассказывает тифлопедагог, добавляя в содержание пересказа обозначения пространственных направлений, 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располагает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изображения сказочных героев. В следующий раз рассказывает сказку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Например: «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Нуф-Нуф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построил свой домик справа от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Ниф-Нифа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«Бабушка встала за дедушкой», «Впереди Жучки стоит девочка» и т.п.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рассказывает сказку и располагает сказочных героев, обозначая в речи пространственные направления.</w:t>
      </w:r>
    </w:p>
    <w:p w:rsidR="00AB0D16" w:rsidRPr="00AB0D16" w:rsidRDefault="00AB0D16" w:rsidP="00AB0D16">
      <w:pPr>
        <w:numPr>
          <w:ilvl w:val="0"/>
          <w:numId w:val="8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«Красная шапочка»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Программное содержание: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учить ориентировать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микроплоскости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(лист с рисунком ландшафта, содержащий признаки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удаленности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обозначать пространственное расположение, вводить понятия «</w:t>
      </w:r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ближе-дальше</w:t>
      </w:r>
      <w:proofErr w:type="gram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словарь.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Материал: 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с рисунком ландшафта, два домика.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игры.</w:t>
      </w: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Тифлопедагог начинает рассказывать сказку: «Жила-была Красная шапочка в домике вместе с мамой. Возьми и поставь их домик в середине леса. А бабушка жила от них далеко-далеко, так что домик был едва виден. Поставь домик для бабушки. Какой домик находится близко? Расскажи, где находится. А где находится домик бабушки? Расскажи о его месторасположении» и т.п.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 игру можно проводить, как игровое упражнение: домики нужно рисовать, дорисовать сказку и рассказать по своему рисунку.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процессе проведения выше названных игр дети учатся практически ориентироваться на поверхности листа бумаги, на поверхности стола,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словесно обозначать пространственные направления в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микропространстве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вверху-внизу, слева-справа, в правом верхнем (нижнем) углу, в левом нижнем (верхнем) углу, впереди справа, внизу слева.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же задачи решаю при проведении игровых упражнений:</w:t>
      </w:r>
    </w:p>
    <w:p w:rsidR="00AB0D16" w:rsidRPr="00AB0D16" w:rsidRDefault="00AB0D16" w:rsidP="00AB0D16">
      <w:pPr>
        <w:numPr>
          <w:ilvl w:val="0"/>
          <w:numId w:val="9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Разложи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середине трапецию, в левом верхнем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 ромб, в правом нижнем углу треугольник и т.д.</w:t>
      </w:r>
    </w:p>
    <w:p w:rsidR="00AB0D16" w:rsidRPr="00AB0D16" w:rsidRDefault="00AB0D16" w:rsidP="00AB0D16">
      <w:pPr>
        <w:numPr>
          <w:ilvl w:val="0"/>
          <w:numId w:val="10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Нарисуй в правом верхнем углу солнце, а в левом верхнем углу цветок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заданий такого типа предлагается рассказать, что где расположено.</w:t>
      </w:r>
    </w:p>
    <w:p w:rsidR="00AB0D16" w:rsidRPr="00AB0D16" w:rsidRDefault="00AB0D16" w:rsidP="00AB0D16">
      <w:pPr>
        <w:numPr>
          <w:ilvl w:val="0"/>
          <w:numId w:val="11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Разложи игрушки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(столе, листе бумаги), как я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скажу; назови их местоположение.</w:t>
      </w:r>
    </w:p>
    <w:p w:rsidR="00AB0D16" w:rsidRPr="00AB0D16" w:rsidRDefault="00AB0D16" w:rsidP="00AB0D16">
      <w:pPr>
        <w:numPr>
          <w:ilvl w:val="0"/>
          <w:numId w:val="12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Обведи геометрические фигуры (предметы) по контору (по</w:t>
      </w:r>
      <w:proofErr w:type="gramEnd"/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трафарету) в той последовательности, какой я скажу.</w:t>
      </w:r>
    </w:p>
    <w:p w:rsidR="00AB0D16" w:rsidRPr="00AB0D16" w:rsidRDefault="00AB0D16" w:rsidP="00AB0D16">
      <w:pPr>
        <w:numPr>
          <w:ilvl w:val="0"/>
          <w:numId w:val="13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Расставь игрушки на столе по предложенной схеме и расскажи, как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расположены.</w:t>
      </w:r>
    </w:p>
    <w:p w:rsidR="00AB0D16" w:rsidRPr="00AB0D16" w:rsidRDefault="00AB0D16" w:rsidP="00AB0D16">
      <w:pPr>
        <w:numPr>
          <w:ilvl w:val="0"/>
          <w:numId w:val="14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Нарисуй схему расположения предметов на столе и расскажи </w:t>
      </w:r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gramEnd"/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местоположении</w:t>
      </w:r>
      <w:proofErr w:type="gram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0D16" w:rsidRPr="00AB0D16" w:rsidRDefault="00AB0D16" w:rsidP="00AB0D16">
      <w:pPr>
        <w:numPr>
          <w:ilvl w:val="0"/>
          <w:numId w:val="15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схеме с изображением геометрических фигур расставь на столе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предметы, соответствующие по форме геометрическим фигурам.</w:t>
      </w:r>
    </w:p>
    <w:p w:rsidR="00AB0D16" w:rsidRPr="00AB0D16" w:rsidRDefault="00AB0D16" w:rsidP="00AB0D16">
      <w:pPr>
        <w:numPr>
          <w:ilvl w:val="0"/>
          <w:numId w:val="16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Нарисуй расположение игрушек (геометрических фигур) на листе,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отраженном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зеркале, и в действительности на столе.</w:t>
      </w:r>
      <w:proofErr w:type="gram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Найди различия в изображениях и расскажи, в чем они состоят.</w:t>
      </w:r>
    </w:p>
    <w:p w:rsidR="00AB0D16" w:rsidRPr="00AB0D16" w:rsidRDefault="00AB0D16" w:rsidP="00AB0D16">
      <w:pPr>
        <w:numPr>
          <w:ilvl w:val="0"/>
          <w:numId w:val="17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верхней полоске листа обведи по трафарету три ромба (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елочки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зайчики, машинки, цветки и др.), на нижней полоске обведи по трафарету трапеций на одну больше, чем ромбов.</w:t>
      </w:r>
    </w:p>
    <w:p w:rsidR="00AB0D16" w:rsidRPr="00AB0D16" w:rsidRDefault="00AB0D16" w:rsidP="00AB0D16">
      <w:pPr>
        <w:numPr>
          <w:ilvl w:val="0"/>
          <w:numId w:val="18"/>
        </w:num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Обведи по трафарету в правом верхнем углу цифру «1», в левом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нижнем углу цифру «5», в середине цифру «6» и т.п.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трафаретов осуществляется с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зрительных нагрузок в зависимости от остроты зрения. Провожу много игровых упражнений на тренировку пространственного поиска (лабиринты). В этих упражнениях развиваю умение использовать ориентиры в задачах поиска, формирую умения последовательно ориентироваться от пункта к пункту. Например: «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Идем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Белоснежкой к гномику в красном колпачке, дальше к гномику в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желтом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колпачке». В лабиринтах с ориентирами использую не только картинки, но и цифры, и буквы (это важно для подготовки детей к школе).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в тетради в клетку помогают совершенствовать умение ориентироваться при движении в заданном направлении; формировать умение находить заданную точку по ориентирам, понимать пространственное расположение: верхняя строчка, нижняя строчка, отступить влево, вправо, вверх, вниз; вырабатывать усидчивость, внимание, формировать элементы учебной деятельности; понимать учебную задачу и решать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самостоятельно.</w:t>
      </w:r>
    </w:p>
    <w:p w:rsidR="00AB0D16" w:rsidRPr="00AB0D16" w:rsidRDefault="00AB0D16" w:rsidP="00AB0D16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проводимые мною игры и игровые упражнения на микро ориентировку помогают детям старшего дошкольного возраста с косоглазием и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амблиопией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овладеть навыками самостоятельного ориентирования на </w:t>
      </w:r>
      <w:proofErr w:type="spellStart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микроплоскости</w:t>
      </w:r>
      <w:proofErr w:type="spellEnd"/>
      <w:r w:rsidRPr="00AB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что, в свою очередь, помогает им в школе свободно ориентироваться на поверхности парты, страницах учебника, тетради и в овладении школьными навыками. Эти игры и упражнения могут быть использованы и для определения того, как дети усвоили знания, какие навыки и умения у них сформировались, и как они пользуются ими в повседневной жизни.</w:t>
      </w:r>
    </w:p>
    <w:p w:rsidR="00AB0D16" w:rsidRPr="00AB0D16" w:rsidRDefault="00AB0D16" w:rsidP="00AB0D1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C6C" w:rsidRDefault="00954B19"/>
    <w:sectPr w:rsidR="006B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E0FEF"/>
    <w:multiLevelType w:val="multilevel"/>
    <w:tmpl w:val="D65E67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53DA9"/>
    <w:multiLevelType w:val="multilevel"/>
    <w:tmpl w:val="63C63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075E61"/>
    <w:multiLevelType w:val="multilevel"/>
    <w:tmpl w:val="DF7E8C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F956AF"/>
    <w:multiLevelType w:val="multilevel"/>
    <w:tmpl w:val="5B1216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8F5158"/>
    <w:multiLevelType w:val="multilevel"/>
    <w:tmpl w:val="BF84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BE5BEB"/>
    <w:multiLevelType w:val="multilevel"/>
    <w:tmpl w:val="208279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C7C88"/>
    <w:multiLevelType w:val="multilevel"/>
    <w:tmpl w:val="8A2C4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402CCB"/>
    <w:multiLevelType w:val="multilevel"/>
    <w:tmpl w:val="3AB0BB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8B1918"/>
    <w:multiLevelType w:val="multilevel"/>
    <w:tmpl w:val="CCF45C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CB53C9"/>
    <w:multiLevelType w:val="multilevel"/>
    <w:tmpl w:val="25F487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1D21F1"/>
    <w:multiLevelType w:val="multilevel"/>
    <w:tmpl w:val="BAB658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E7738"/>
    <w:multiLevelType w:val="multilevel"/>
    <w:tmpl w:val="F4309A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0F1B3F"/>
    <w:multiLevelType w:val="multilevel"/>
    <w:tmpl w:val="DD28E9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7E761D"/>
    <w:multiLevelType w:val="multilevel"/>
    <w:tmpl w:val="1296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BA65D0"/>
    <w:multiLevelType w:val="multilevel"/>
    <w:tmpl w:val="312024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237616"/>
    <w:multiLevelType w:val="multilevel"/>
    <w:tmpl w:val="025E2E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771A41"/>
    <w:multiLevelType w:val="multilevel"/>
    <w:tmpl w:val="BB623F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B72325"/>
    <w:multiLevelType w:val="multilevel"/>
    <w:tmpl w:val="F0ACA4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1"/>
  </w:num>
  <w:num w:numId="5">
    <w:abstractNumId w:val="14"/>
  </w:num>
  <w:num w:numId="6">
    <w:abstractNumId w:val="9"/>
  </w:num>
  <w:num w:numId="7">
    <w:abstractNumId w:val="17"/>
  </w:num>
  <w:num w:numId="8">
    <w:abstractNumId w:val="7"/>
  </w:num>
  <w:num w:numId="9">
    <w:abstractNumId w:val="6"/>
  </w:num>
  <w:num w:numId="10">
    <w:abstractNumId w:val="1"/>
  </w:num>
  <w:num w:numId="11">
    <w:abstractNumId w:val="16"/>
  </w:num>
  <w:num w:numId="12">
    <w:abstractNumId w:val="2"/>
  </w:num>
  <w:num w:numId="13">
    <w:abstractNumId w:val="8"/>
  </w:num>
  <w:num w:numId="14">
    <w:abstractNumId w:val="5"/>
  </w:num>
  <w:num w:numId="15">
    <w:abstractNumId w:val="0"/>
  </w:num>
  <w:num w:numId="16">
    <w:abstractNumId w:val="15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D8"/>
    <w:rsid w:val="004120D8"/>
    <w:rsid w:val="004A39AC"/>
    <w:rsid w:val="00954B19"/>
    <w:rsid w:val="00AB0D16"/>
    <w:rsid w:val="00B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1559</Words>
  <Characters>8888</Characters>
  <Application>Microsoft Office Word</Application>
  <DocSecurity>0</DocSecurity>
  <Lines>74</Lines>
  <Paragraphs>20</Paragraphs>
  <ScaleCrop>false</ScaleCrop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</dc:creator>
  <cp:keywords/>
  <dc:description/>
  <cp:lastModifiedBy>COV</cp:lastModifiedBy>
  <cp:revision>3</cp:revision>
  <dcterms:created xsi:type="dcterms:W3CDTF">2022-10-27T23:57:00Z</dcterms:created>
  <dcterms:modified xsi:type="dcterms:W3CDTF">2022-10-28T00:01:00Z</dcterms:modified>
</cp:coreProperties>
</file>