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13" w:rsidRDefault="00EC568C">
      <w:r>
        <w:t xml:space="preserve">Перспективное планирование </w:t>
      </w:r>
    </w:p>
    <w:p w:rsidR="00EC568C" w:rsidRDefault="00EC568C">
      <w:r>
        <w:t xml:space="preserve">Самообразование </w:t>
      </w:r>
    </w:p>
    <w:p w:rsidR="00EC568C" w:rsidRDefault="00EC568C">
      <w:r>
        <w:t>Тема « Дети с  РАС</w:t>
      </w:r>
      <w:proofErr w:type="gramStart"/>
      <w:r>
        <w:t xml:space="preserve"> .</w:t>
      </w:r>
      <w:proofErr w:type="gramEnd"/>
      <w:r>
        <w:t>Запуск речи детей с ЗРР»</w:t>
      </w:r>
    </w:p>
    <w:tbl>
      <w:tblPr>
        <w:tblStyle w:val="a3"/>
        <w:tblW w:w="0" w:type="auto"/>
        <w:tblLook w:val="04A0"/>
      </w:tblPr>
      <w:tblGrid>
        <w:gridCol w:w="1062"/>
        <w:gridCol w:w="3860"/>
        <w:gridCol w:w="4117"/>
      </w:tblGrid>
      <w:tr w:rsidR="00047455" w:rsidTr="00047455">
        <w:tc>
          <w:tcPr>
            <w:tcW w:w="1062" w:type="dxa"/>
          </w:tcPr>
          <w:p w:rsidR="00047455" w:rsidRDefault="00047455">
            <w:r>
              <w:t xml:space="preserve">Месяц </w:t>
            </w:r>
          </w:p>
        </w:tc>
        <w:tc>
          <w:tcPr>
            <w:tcW w:w="3860" w:type="dxa"/>
          </w:tcPr>
          <w:p w:rsidR="00047455" w:rsidRDefault="00047455">
            <w:r>
              <w:t>Мероприятия</w:t>
            </w:r>
            <w:proofErr w:type="gramStart"/>
            <w:r>
              <w:t xml:space="preserve"> ,</w:t>
            </w:r>
            <w:proofErr w:type="gramEnd"/>
            <w:r>
              <w:t xml:space="preserve">события </w:t>
            </w:r>
          </w:p>
        </w:tc>
        <w:tc>
          <w:tcPr>
            <w:tcW w:w="4117" w:type="dxa"/>
          </w:tcPr>
          <w:p w:rsidR="00047455" w:rsidRDefault="00047455" w:rsidP="002E3E0A">
            <w:r>
              <w:t xml:space="preserve">Цели 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>
            <w:r>
              <w:t>Июль</w:t>
            </w:r>
          </w:p>
          <w:p w:rsidR="00047455" w:rsidRDefault="00047455">
            <w:r>
              <w:t xml:space="preserve">Август </w:t>
            </w:r>
          </w:p>
        </w:tc>
        <w:tc>
          <w:tcPr>
            <w:tcW w:w="3860" w:type="dxa"/>
          </w:tcPr>
          <w:p w:rsidR="00047455" w:rsidRPr="002E3E0A" w:rsidRDefault="00047455" w:rsidP="002F0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 xml:space="preserve">  « Марафон  «Сенсорная  интеграция» Света  </w:t>
            </w:r>
            <w:proofErr w:type="spellStart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Ревич</w:t>
            </w:r>
            <w:proofErr w:type="spellEnd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E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  <w:p w:rsidR="00047455" w:rsidRPr="002E3E0A" w:rsidRDefault="00047455" w:rsidP="002F0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 xml:space="preserve"> « Как диагностировать и корректировать сенсорные  нарушения  у  детей с РАС и СДВГ» </w:t>
            </w:r>
            <w:r w:rsidRPr="002E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 w:rsidRPr="002E3E0A">
              <w:rPr>
                <w:rFonts w:ascii="Times New Roman" w:hAnsi="Times New Roman" w:cs="Times New Roman"/>
                <w:sz w:val="20"/>
                <w:szCs w:val="20"/>
              </w:rPr>
              <w:t xml:space="preserve"> ШКОЛА</w:t>
            </w:r>
          </w:p>
          <w:p w:rsidR="00047455" w:rsidRPr="002E3E0A" w:rsidRDefault="00047455" w:rsidP="002F0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 xml:space="preserve"> Мастер ЛОГА « До запуска речи» В </w:t>
            </w:r>
            <w:proofErr w:type="spellStart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Карпович</w:t>
            </w:r>
            <w:proofErr w:type="spellEnd"/>
          </w:p>
          <w:p w:rsidR="00047455" w:rsidRPr="002E3E0A" w:rsidRDefault="00047455" w:rsidP="002F0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 xml:space="preserve"> « Как логопеду быть эффективным» Е. Болдина, Е. </w:t>
            </w:r>
            <w:proofErr w:type="spellStart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Круогли</w:t>
            </w:r>
            <w:proofErr w:type="spellEnd"/>
          </w:p>
          <w:p w:rsidR="00047455" w:rsidRPr="002E3E0A" w:rsidRDefault="00047455" w:rsidP="002F0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 xml:space="preserve"> « Как выстраивать коммуникативные отношения  с  ребенком  на занятиях в сложных ситуациях» Марина Рабинович </w:t>
            </w:r>
            <w:proofErr w:type="gramStart"/>
            <w:r w:rsidRPr="002E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proofErr w:type="gramEnd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  <w:p w:rsidR="00047455" w:rsidRPr="002E3E0A" w:rsidRDefault="00047455" w:rsidP="002F0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 xml:space="preserve"> «  Программа  АВА» </w:t>
            </w:r>
            <w:proofErr w:type="spellStart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Жесткова</w:t>
            </w:r>
            <w:proofErr w:type="spellEnd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 xml:space="preserve"> Е.Б.проект « Компетентный  педагог «</w:t>
            </w:r>
          </w:p>
          <w:p w:rsidR="00047455" w:rsidRPr="002E3E0A" w:rsidRDefault="00047455" w:rsidP="002F0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 xml:space="preserve"> « Сенсорные стратегии и предопределение стратегии проблемного поведения и агрессии у  детей» </w:t>
            </w:r>
            <w:proofErr w:type="gramStart"/>
            <w:r w:rsidRPr="002E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proofErr w:type="gramEnd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  <w:p w:rsidR="00047455" w:rsidRPr="002E3E0A" w:rsidRDefault="00047455" w:rsidP="002F0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« Нейропсихологический анализ готовности к школе</w:t>
            </w:r>
            <w:proofErr w:type="gramStart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хутина</w:t>
            </w:r>
            <w:proofErr w:type="spellEnd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E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  <w:p w:rsidR="00047455" w:rsidRPr="002E3E0A" w:rsidRDefault="00047455" w:rsidP="002F0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7" w:type="dxa"/>
          </w:tcPr>
          <w:p w:rsidR="00047455" w:rsidRDefault="00047455">
            <w:r>
              <w:t xml:space="preserve">Повышение профессиональной компетенции по вопросам развития, обучения и воспитания  детей  с  </w:t>
            </w:r>
            <w:proofErr w:type="spellStart"/>
            <w:r>
              <w:t>Рас</w:t>
            </w:r>
            <w:proofErr w:type="gramStart"/>
            <w:r>
              <w:t>,д</w:t>
            </w:r>
            <w:proofErr w:type="gramEnd"/>
            <w:r>
              <w:t>етей</w:t>
            </w:r>
            <w:proofErr w:type="spellEnd"/>
            <w:r>
              <w:t xml:space="preserve">  с  ЗРР</w:t>
            </w:r>
          </w:p>
          <w:p w:rsidR="00047455" w:rsidRDefault="00047455">
            <w:r>
              <w:t>Пополнение  педагогической  копилки  новыми  технологиями  и методиками.</w:t>
            </w:r>
          </w:p>
          <w:p w:rsidR="00047455" w:rsidRDefault="00047455">
            <w:r>
              <w:t>Адаптация  современных  технологий  к  условиям  работы  учителя - дефектолога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/>
        </w:tc>
        <w:tc>
          <w:tcPr>
            <w:tcW w:w="3860" w:type="dxa"/>
          </w:tcPr>
          <w:p w:rsidR="00047455" w:rsidRPr="002E3E0A" w:rsidRDefault="00047455" w:rsidP="002F0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Стажировка  «Сопровождение ребенка  с РАС» в  рамках курсовой  переподготовки</w:t>
            </w:r>
          </w:p>
        </w:tc>
        <w:tc>
          <w:tcPr>
            <w:tcW w:w="4117" w:type="dxa"/>
          </w:tcPr>
          <w:p w:rsidR="00047455" w:rsidRDefault="00047455">
            <w:r>
              <w:t>Применение полученных  знаний в  практической  деятельности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>
            <w:r>
              <w:t>сентябрь</w:t>
            </w:r>
          </w:p>
        </w:tc>
        <w:tc>
          <w:tcPr>
            <w:tcW w:w="3860" w:type="dxa"/>
          </w:tcPr>
          <w:p w:rsidR="00047455" w:rsidRPr="002E3E0A" w:rsidRDefault="00047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E0A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 в ООО </w:t>
            </w:r>
            <w:proofErr w:type="spellStart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7455" w:rsidRPr="002E3E0A" w:rsidRDefault="00047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E0A">
              <w:rPr>
                <w:rFonts w:ascii="Times New Roman" w:hAnsi="Times New Roman" w:cs="Times New Roman"/>
                <w:sz w:val="20"/>
                <w:szCs w:val="20"/>
              </w:rPr>
              <w:t xml:space="preserve">Курсы «Организация деятельности педагога </w:t>
            </w:r>
            <w:proofErr w:type="gramStart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 xml:space="preserve">ефектолога с  лицами  имеющими нарушения  </w:t>
            </w:r>
            <w:proofErr w:type="spellStart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>аутистического</w:t>
            </w:r>
            <w:proofErr w:type="spellEnd"/>
            <w:r w:rsidRPr="002E3E0A">
              <w:rPr>
                <w:rFonts w:ascii="Times New Roman" w:hAnsi="Times New Roman" w:cs="Times New Roman"/>
                <w:sz w:val="20"/>
                <w:szCs w:val="20"/>
              </w:rPr>
              <w:t xml:space="preserve"> спектра в  специальном образовании</w:t>
            </w:r>
          </w:p>
        </w:tc>
        <w:tc>
          <w:tcPr>
            <w:tcW w:w="4117" w:type="dxa"/>
          </w:tcPr>
          <w:p w:rsidR="00047455" w:rsidRDefault="00047455" w:rsidP="002E3E0A">
            <w:r>
              <w:t xml:space="preserve"> Профессиональная  переподготовка Получение  статуса</w:t>
            </w:r>
            <w:proofErr w:type="gramStart"/>
            <w:r>
              <w:t xml:space="preserve"> :</w:t>
            </w:r>
            <w:proofErr w:type="gramEnd"/>
            <w:r>
              <w:t xml:space="preserve"> учитель-дефектолог,</w:t>
            </w:r>
          </w:p>
          <w:p w:rsidR="00047455" w:rsidRDefault="00047455" w:rsidP="002E3E0A">
            <w:r>
              <w:t>возможность работать с  детьми с РАС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/>
        </w:tc>
        <w:tc>
          <w:tcPr>
            <w:tcW w:w="3860" w:type="dxa"/>
          </w:tcPr>
          <w:p w:rsidR="00047455" w:rsidRDefault="00047455">
            <w:r>
              <w:t>Обследование  детей  с  РАС</w:t>
            </w:r>
            <w:proofErr w:type="gramStart"/>
            <w:r>
              <w:t xml:space="preserve"> ,</w:t>
            </w:r>
            <w:proofErr w:type="gramEnd"/>
            <w:r>
              <w:t>с ЗПР</w:t>
            </w:r>
          </w:p>
        </w:tc>
        <w:tc>
          <w:tcPr>
            <w:tcW w:w="4117" w:type="dxa"/>
          </w:tcPr>
          <w:p w:rsidR="00047455" w:rsidRDefault="00047455">
            <w:r>
              <w:t>Уровень развития мыслительной деятельности, речи, коммуникативных возможностей, моторной  активности, сенсорных возможностей.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/>
        </w:tc>
        <w:tc>
          <w:tcPr>
            <w:tcW w:w="3860" w:type="dxa"/>
          </w:tcPr>
          <w:p w:rsidR="00047455" w:rsidRDefault="00047455">
            <w:proofErr w:type="spellStart"/>
            <w:r>
              <w:t>Вебинар</w:t>
            </w:r>
            <w:proofErr w:type="spellEnd"/>
            <w:r>
              <w:t xml:space="preserve"> В. </w:t>
            </w:r>
            <w:proofErr w:type="spellStart"/>
            <w:r>
              <w:t>Карпович</w:t>
            </w:r>
            <w:proofErr w:type="spellEnd"/>
            <w:r>
              <w:t xml:space="preserve"> « Как запустить речь ребенка»</w:t>
            </w:r>
          </w:p>
          <w:p w:rsidR="00047455" w:rsidRDefault="00047455">
            <w:proofErr w:type="spellStart"/>
            <w:r>
              <w:t>Вебинар</w:t>
            </w:r>
            <w:proofErr w:type="spellEnd"/>
            <w:r>
              <w:t xml:space="preserve"> Семаго «Как диагностировать детей  с РАС и  ментальными  нарушениями»</w:t>
            </w:r>
          </w:p>
          <w:p w:rsidR="00047455" w:rsidRDefault="00047455">
            <w:proofErr w:type="spellStart"/>
            <w:r>
              <w:t>Вебинар</w:t>
            </w:r>
            <w:proofErr w:type="spellEnd"/>
            <w:r>
              <w:t xml:space="preserve"> «Позиционирование  детей  с  нарушениями  на занятиях»</w:t>
            </w:r>
          </w:p>
          <w:p w:rsidR="00E22209" w:rsidRDefault="00E22209">
            <w:proofErr w:type="spellStart"/>
            <w:r>
              <w:t>Вебинар</w:t>
            </w:r>
            <w:proofErr w:type="spellEnd"/>
            <w:r>
              <w:t xml:space="preserve"> И. Воронцова « Про аутизм « 5девный  марафон</w:t>
            </w:r>
            <w:r w:rsidR="003C2AB7">
              <w:t>.</w:t>
            </w:r>
          </w:p>
          <w:p w:rsidR="003C2AB7" w:rsidRDefault="003C2AB7">
            <w:proofErr w:type="spellStart"/>
            <w:r>
              <w:t>Вебинар</w:t>
            </w:r>
            <w:proofErr w:type="spellEnd"/>
            <w:r>
              <w:t xml:space="preserve"> « Позиционирование на занятиях: проблемы и решения»</w:t>
            </w:r>
          </w:p>
          <w:p w:rsidR="003C2AB7" w:rsidRDefault="003C2AB7">
            <w:r>
              <w:t xml:space="preserve">Зельдин </w:t>
            </w:r>
            <w:proofErr w:type="spellStart"/>
            <w:r>
              <w:t>Л.М</w:t>
            </w:r>
            <w:proofErr w:type="gramStart"/>
            <w:r>
              <w:t>,Н</w:t>
            </w:r>
            <w:proofErr w:type="gramEnd"/>
            <w:r>
              <w:t>ахимовская</w:t>
            </w:r>
            <w:proofErr w:type="spellEnd"/>
            <w:r>
              <w:t xml:space="preserve"> Р.Л.</w:t>
            </w:r>
          </w:p>
        </w:tc>
        <w:tc>
          <w:tcPr>
            <w:tcW w:w="4117" w:type="dxa"/>
          </w:tcPr>
          <w:p w:rsidR="00047455" w:rsidRDefault="00047455">
            <w:r>
              <w:t xml:space="preserve">Повышение профессиональной  грамотности 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/>
        </w:tc>
        <w:tc>
          <w:tcPr>
            <w:tcW w:w="3860" w:type="dxa"/>
          </w:tcPr>
          <w:p w:rsidR="00047455" w:rsidRDefault="00047455">
            <w:r>
              <w:t>Беседы  с  родителями  детей с  РАС</w:t>
            </w:r>
            <w:proofErr w:type="gramStart"/>
            <w:r>
              <w:t xml:space="preserve"> ,</w:t>
            </w:r>
            <w:proofErr w:type="gramEnd"/>
            <w:r>
              <w:t xml:space="preserve"> с ЗРР</w:t>
            </w:r>
          </w:p>
        </w:tc>
        <w:tc>
          <w:tcPr>
            <w:tcW w:w="4117" w:type="dxa"/>
          </w:tcPr>
          <w:p w:rsidR="00047455" w:rsidRDefault="00047455">
            <w:r>
              <w:t xml:space="preserve">Выработка  </w:t>
            </w:r>
            <w:proofErr w:type="gramStart"/>
            <w:r>
              <w:t>совместной</w:t>
            </w:r>
            <w:proofErr w:type="gramEnd"/>
            <w:r>
              <w:t xml:space="preserve">  коррекционной </w:t>
            </w:r>
            <w:proofErr w:type="spellStart"/>
            <w:r>
              <w:t>троектории</w:t>
            </w:r>
            <w:proofErr w:type="spellEnd"/>
            <w:r>
              <w:t xml:space="preserve"> развития </w:t>
            </w:r>
          </w:p>
          <w:p w:rsidR="00047455" w:rsidRDefault="00047455">
            <w:r>
              <w:t xml:space="preserve">Определения зоны ближайшего </w:t>
            </w:r>
            <w:proofErr w:type="spellStart"/>
            <w:r>
              <w:t>развития</w:t>
            </w:r>
            <w:proofErr w:type="gramStart"/>
            <w:r>
              <w:t>.У</w:t>
            </w:r>
            <w:proofErr w:type="gramEnd"/>
            <w:r>
              <w:t>ровень</w:t>
            </w:r>
            <w:proofErr w:type="spellEnd"/>
            <w:r>
              <w:t xml:space="preserve"> сенсорной  </w:t>
            </w:r>
            <w:r>
              <w:lastRenderedPageBreak/>
              <w:t xml:space="preserve">интеграции 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/>
        </w:tc>
        <w:tc>
          <w:tcPr>
            <w:tcW w:w="3860" w:type="dxa"/>
          </w:tcPr>
          <w:p w:rsidR="00047455" w:rsidRDefault="00047455">
            <w:r>
              <w:t>Наблюдение за  свободной  деятельностью</w:t>
            </w:r>
          </w:p>
        </w:tc>
        <w:tc>
          <w:tcPr>
            <w:tcW w:w="4117" w:type="dxa"/>
          </w:tcPr>
          <w:p w:rsidR="00047455" w:rsidRDefault="00047455">
            <w:r>
              <w:t xml:space="preserve">Определение порога нежелательного </w:t>
            </w:r>
            <w:proofErr w:type="spellStart"/>
            <w:r>
              <w:t>поведения</w:t>
            </w:r>
            <w:proofErr w:type="gramStart"/>
            <w:r>
              <w:t>,в</w:t>
            </w:r>
            <w:proofErr w:type="gramEnd"/>
            <w:r>
              <w:t>озможных</w:t>
            </w:r>
            <w:proofErr w:type="spellEnd"/>
            <w:r>
              <w:t xml:space="preserve"> предпочтений в игре, в действиях у  детей с РАС; коммуникативная платформа  для  детей  с  ЗРР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/>
        </w:tc>
        <w:tc>
          <w:tcPr>
            <w:tcW w:w="3860" w:type="dxa"/>
          </w:tcPr>
          <w:p w:rsidR="00047455" w:rsidRDefault="00047455">
            <w:r>
              <w:t xml:space="preserve">Индивидуальные занятия </w:t>
            </w:r>
          </w:p>
        </w:tc>
        <w:tc>
          <w:tcPr>
            <w:tcW w:w="4117" w:type="dxa"/>
          </w:tcPr>
          <w:p w:rsidR="00047455" w:rsidRDefault="00047455"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становление</w:t>
            </w:r>
            <w:proofErr w:type="gramEnd"/>
            <w:r>
              <w:t xml:space="preserve">  контакта  с  участниками коррекционного  развивающего процесса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>
            <w:r>
              <w:t xml:space="preserve">Октябрь </w:t>
            </w:r>
          </w:p>
        </w:tc>
        <w:tc>
          <w:tcPr>
            <w:tcW w:w="3860" w:type="dxa"/>
          </w:tcPr>
          <w:p w:rsidR="00047455" w:rsidRDefault="00047455">
            <w:r>
              <w:t>Адаптация  игры Запуск  речи в  группах № 8, 1</w:t>
            </w:r>
          </w:p>
        </w:tc>
        <w:tc>
          <w:tcPr>
            <w:tcW w:w="4117" w:type="dxa"/>
          </w:tcPr>
          <w:p w:rsidR="00047455" w:rsidRDefault="00047455">
            <w:r>
              <w:t>Введение  методики  запуск  речи  в  индивидуальные  занятия  с  детьми  с ЗРР.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/>
        </w:tc>
        <w:tc>
          <w:tcPr>
            <w:tcW w:w="3860" w:type="dxa"/>
          </w:tcPr>
          <w:p w:rsidR="00047455" w:rsidRDefault="00047455">
            <w:r>
              <w:t>ККРЗ с детьми с Рас группа № 6, 10,1</w:t>
            </w:r>
          </w:p>
          <w:p w:rsidR="006445FA" w:rsidRDefault="006445FA">
            <w:r>
              <w:t xml:space="preserve">ККРЗ с детьми с ЗРР </w:t>
            </w:r>
          </w:p>
        </w:tc>
        <w:tc>
          <w:tcPr>
            <w:tcW w:w="4117" w:type="dxa"/>
          </w:tcPr>
          <w:p w:rsidR="00047455" w:rsidRDefault="006445FA">
            <w:r>
              <w:t>1.</w:t>
            </w:r>
            <w:r w:rsidR="00047455">
              <w:t>Адаптация</w:t>
            </w:r>
            <w:proofErr w:type="gramStart"/>
            <w:r w:rsidR="00047455">
              <w:t xml:space="preserve">  ,</w:t>
            </w:r>
            <w:proofErr w:type="gramEnd"/>
            <w:r w:rsidR="00047455">
              <w:t xml:space="preserve">индивидуальный  образовательный  маршрут </w:t>
            </w:r>
          </w:p>
          <w:p w:rsidR="006445FA" w:rsidRDefault="006445FA">
            <w:r>
              <w:t>Учить  фиксировать внимание на предметы  окружения</w:t>
            </w:r>
          </w:p>
          <w:p w:rsidR="006445FA" w:rsidRDefault="006445FA">
            <w:r>
              <w:t>Обучение целенаправленным  игровым действиям с предметами.</w:t>
            </w:r>
          </w:p>
          <w:p w:rsidR="006445FA" w:rsidRDefault="006445FA">
            <w:r>
              <w:t>2.Развитие сенсорных актуальных возможностей.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>
            <w:r>
              <w:t>ноябрь</w:t>
            </w:r>
          </w:p>
        </w:tc>
        <w:tc>
          <w:tcPr>
            <w:tcW w:w="3860" w:type="dxa"/>
          </w:tcPr>
          <w:p w:rsidR="00047455" w:rsidRDefault="00047455">
            <w:r>
              <w:t xml:space="preserve">Индивидуальная  работа  по альбомам №1,2,3 </w:t>
            </w:r>
            <w:proofErr w:type="gramStart"/>
            <w:r>
              <w:t xml:space="preserve">( </w:t>
            </w:r>
            <w:proofErr w:type="gramEnd"/>
            <w:r>
              <w:t xml:space="preserve">автор </w:t>
            </w:r>
            <w:proofErr w:type="spellStart"/>
            <w:r>
              <w:t>Е.Круогли</w:t>
            </w:r>
            <w:proofErr w:type="spellEnd"/>
            <w:r>
              <w:t>) дети с  ЗРР</w:t>
            </w:r>
          </w:p>
        </w:tc>
        <w:tc>
          <w:tcPr>
            <w:tcW w:w="4117" w:type="dxa"/>
          </w:tcPr>
          <w:p w:rsidR="00047455" w:rsidRDefault="00047455">
            <w:r>
              <w:t>Апробация  новых приемов  работы  с  детьми  с  нарушением зрения  и речи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/>
        </w:tc>
        <w:tc>
          <w:tcPr>
            <w:tcW w:w="3860" w:type="dxa"/>
          </w:tcPr>
          <w:p w:rsidR="00047455" w:rsidRDefault="00047455">
            <w:r>
              <w:t xml:space="preserve">Консультация  для  педагогов групп </w:t>
            </w:r>
          </w:p>
          <w:p w:rsidR="00047455" w:rsidRDefault="00047455">
            <w:r>
              <w:t>«Игры  и упражнения для детей  с  Рас»</w:t>
            </w:r>
          </w:p>
        </w:tc>
        <w:tc>
          <w:tcPr>
            <w:tcW w:w="4117" w:type="dxa"/>
          </w:tcPr>
          <w:p w:rsidR="00047455" w:rsidRDefault="00047455">
            <w:r>
              <w:t>Расширение образовательного пространства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научение</w:t>
            </w:r>
            <w:proofErr w:type="spellEnd"/>
            <w:r>
              <w:t xml:space="preserve"> педагогов  приемам и методам  </w:t>
            </w:r>
          </w:p>
        </w:tc>
      </w:tr>
      <w:tr w:rsidR="006445FA" w:rsidTr="00047455">
        <w:tc>
          <w:tcPr>
            <w:tcW w:w="1062" w:type="dxa"/>
          </w:tcPr>
          <w:p w:rsidR="006445FA" w:rsidRDefault="006445FA"/>
        </w:tc>
        <w:tc>
          <w:tcPr>
            <w:tcW w:w="3860" w:type="dxa"/>
          </w:tcPr>
          <w:p w:rsidR="006445FA" w:rsidRDefault="006445FA">
            <w:r>
              <w:t>ККРЗ  с  РАС</w:t>
            </w:r>
          </w:p>
          <w:p w:rsidR="006445FA" w:rsidRDefault="006445FA">
            <w:r>
              <w:t>ККРЗ с ЗРР</w:t>
            </w:r>
          </w:p>
        </w:tc>
        <w:tc>
          <w:tcPr>
            <w:tcW w:w="4117" w:type="dxa"/>
          </w:tcPr>
          <w:p w:rsidR="006445FA" w:rsidRDefault="006445FA">
            <w:r>
              <w:t>1Преодоление тревожности  и стереотипий.</w:t>
            </w:r>
          </w:p>
          <w:p w:rsidR="006445FA" w:rsidRDefault="006445FA">
            <w:r>
              <w:t xml:space="preserve">Вызывание интереса  к  общим  игровым  действиям </w:t>
            </w:r>
          </w:p>
          <w:p w:rsidR="006445FA" w:rsidRDefault="006445FA">
            <w:r>
              <w:t>2..развитие тактильного восприятия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>
            <w:r>
              <w:t>декабрь</w:t>
            </w:r>
          </w:p>
        </w:tc>
        <w:tc>
          <w:tcPr>
            <w:tcW w:w="3860" w:type="dxa"/>
          </w:tcPr>
          <w:p w:rsidR="00047455" w:rsidRDefault="00047455" w:rsidP="006445FA">
            <w:r>
              <w:t xml:space="preserve">Контрольная диагностика методика  </w:t>
            </w:r>
            <w:r w:rsidR="006445FA">
              <w:t xml:space="preserve">познавательного развития  Е.А. </w:t>
            </w:r>
            <w:proofErr w:type="spellStart"/>
            <w:r>
              <w:t>Стребелевой</w:t>
            </w:r>
            <w:proofErr w:type="spellEnd"/>
            <w:r>
              <w:t>.</w:t>
            </w:r>
          </w:p>
        </w:tc>
        <w:tc>
          <w:tcPr>
            <w:tcW w:w="4117" w:type="dxa"/>
          </w:tcPr>
          <w:p w:rsidR="00047455" w:rsidRDefault="00047455">
            <w:r>
              <w:t>Развитие  мыслительной  деятельности, умственной работоспособности</w:t>
            </w:r>
            <w:r w:rsidR="006445FA">
              <w:t>, моторной активности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/>
        </w:tc>
        <w:tc>
          <w:tcPr>
            <w:tcW w:w="3860" w:type="dxa"/>
          </w:tcPr>
          <w:p w:rsidR="00047455" w:rsidRDefault="006445FA">
            <w:r>
              <w:t>ККРЗ  с детьми с РАС</w:t>
            </w:r>
          </w:p>
          <w:p w:rsidR="006445FA" w:rsidRDefault="006445FA">
            <w:r>
              <w:t>ККРЗ с ЗРР</w:t>
            </w:r>
          </w:p>
        </w:tc>
        <w:tc>
          <w:tcPr>
            <w:tcW w:w="4117" w:type="dxa"/>
          </w:tcPr>
          <w:p w:rsidR="006445FA" w:rsidRDefault="006445FA">
            <w:r>
              <w:t>1.Развивать  возможность  имитации действий</w:t>
            </w:r>
            <w:proofErr w:type="gramStart"/>
            <w:r>
              <w:t xml:space="preserve"> .</w:t>
            </w:r>
            <w:proofErr w:type="gramEnd"/>
            <w:r>
              <w:t>Выстраивание  цепочки  игровых  действий</w:t>
            </w:r>
          </w:p>
          <w:p w:rsidR="006445FA" w:rsidRDefault="006445FA">
            <w:r>
              <w:t>2.Расширение  зрительных и слуховых возможностей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вукоподражание </w:t>
            </w:r>
          </w:p>
          <w:p w:rsidR="00047455" w:rsidRDefault="006445FA">
            <w:r>
              <w:t>.</w:t>
            </w:r>
          </w:p>
          <w:p w:rsidR="006445FA" w:rsidRDefault="006445FA"/>
        </w:tc>
      </w:tr>
      <w:tr w:rsidR="00047455" w:rsidTr="00047455">
        <w:tc>
          <w:tcPr>
            <w:tcW w:w="1062" w:type="dxa"/>
          </w:tcPr>
          <w:p w:rsidR="00047455" w:rsidRDefault="00047455">
            <w:r>
              <w:t>январь</w:t>
            </w:r>
          </w:p>
        </w:tc>
        <w:tc>
          <w:tcPr>
            <w:tcW w:w="3860" w:type="dxa"/>
          </w:tcPr>
          <w:p w:rsidR="00047455" w:rsidRDefault="00047455">
            <w:r>
              <w:t>«Ребенок  с РАС»</w:t>
            </w:r>
            <w:proofErr w:type="gramStart"/>
            <w:r>
              <w:t xml:space="preserve"> .</w:t>
            </w:r>
            <w:proofErr w:type="gramEnd"/>
            <w:r>
              <w:t xml:space="preserve">консультация   для  педагогов </w:t>
            </w:r>
          </w:p>
          <w:p w:rsidR="00047455" w:rsidRDefault="00047455">
            <w:r>
              <w:t>Презентация « Я – САМ»</w:t>
            </w:r>
          </w:p>
        </w:tc>
        <w:tc>
          <w:tcPr>
            <w:tcW w:w="4117" w:type="dxa"/>
          </w:tcPr>
          <w:p w:rsidR="00047455" w:rsidRDefault="00047455">
            <w:r>
              <w:t>Расширение представлений  о спектре и возможностях детей с РАС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>
            <w:r>
              <w:t>февраль</w:t>
            </w:r>
          </w:p>
        </w:tc>
        <w:tc>
          <w:tcPr>
            <w:tcW w:w="3860" w:type="dxa"/>
          </w:tcPr>
          <w:p w:rsidR="00047455" w:rsidRDefault="00047455">
            <w:r>
              <w:t>Консультация  для  родителей « Светофор»</w:t>
            </w:r>
            <w:proofErr w:type="gramStart"/>
            <w:r>
              <w:t xml:space="preserve"> ,</w:t>
            </w:r>
            <w:proofErr w:type="gramEnd"/>
            <w:r>
              <w:t xml:space="preserve">  технология преодоления  нежелательного поведения .</w:t>
            </w:r>
          </w:p>
        </w:tc>
        <w:tc>
          <w:tcPr>
            <w:tcW w:w="4117" w:type="dxa"/>
          </w:tcPr>
          <w:p w:rsidR="00047455" w:rsidRDefault="00047455">
            <w:r>
              <w:t xml:space="preserve">Взаимосвязи с родителями по проблемным моментам в  развитии ребенка 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>
            <w:r>
              <w:t>март</w:t>
            </w:r>
          </w:p>
        </w:tc>
        <w:tc>
          <w:tcPr>
            <w:tcW w:w="3860" w:type="dxa"/>
          </w:tcPr>
          <w:p w:rsidR="00047455" w:rsidRDefault="00047455">
            <w:r>
              <w:t>«Методы  альтернативной педагогики»</w:t>
            </w:r>
          </w:p>
          <w:p w:rsidR="00047455" w:rsidRDefault="00047455">
            <w:r>
              <w:t xml:space="preserve">Обзорная  панорама  для  педагогов детского сада </w:t>
            </w:r>
          </w:p>
        </w:tc>
        <w:tc>
          <w:tcPr>
            <w:tcW w:w="4117" w:type="dxa"/>
          </w:tcPr>
          <w:p w:rsidR="00047455" w:rsidRDefault="00047455">
            <w:r>
              <w:t>Расширение педагогических возможностей  педагогов, развитие толерантного подхода  к  воспитанию.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>
            <w:r>
              <w:t>апрель</w:t>
            </w:r>
          </w:p>
        </w:tc>
        <w:tc>
          <w:tcPr>
            <w:tcW w:w="3860" w:type="dxa"/>
          </w:tcPr>
          <w:p w:rsidR="00047455" w:rsidRDefault="00047455">
            <w:r>
              <w:t xml:space="preserve">Школа  для  педагогов   групп № 1, 8« Игры  и упражнения  по запуску  </w:t>
            </w:r>
            <w:r>
              <w:lastRenderedPageBreak/>
              <w:t xml:space="preserve">речи» </w:t>
            </w:r>
          </w:p>
        </w:tc>
        <w:tc>
          <w:tcPr>
            <w:tcW w:w="4117" w:type="dxa"/>
          </w:tcPr>
          <w:p w:rsidR="00047455" w:rsidRDefault="006445FA">
            <w:r>
              <w:lastRenderedPageBreak/>
              <w:t>Обогащение  педагогической  среды</w:t>
            </w:r>
          </w:p>
        </w:tc>
      </w:tr>
      <w:tr w:rsidR="00047455" w:rsidTr="00047455">
        <w:tc>
          <w:tcPr>
            <w:tcW w:w="1062" w:type="dxa"/>
          </w:tcPr>
          <w:p w:rsidR="00047455" w:rsidRDefault="00047455">
            <w:r>
              <w:lastRenderedPageBreak/>
              <w:t>май</w:t>
            </w:r>
          </w:p>
        </w:tc>
        <w:tc>
          <w:tcPr>
            <w:tcW w:w="3860" w:type="dxa"/>
          </w:tcPr>
          <w:p w:rsidR="00047455" w:rsidRDefault="00047455">
            <w:r>
              <w:t>Беседа  с родителями « Солнышки в развитии»</w:t>
            </w:r>
            <w:proofErr w:type="gramStart"/>
            <w:r>
              <w:t xml:space="preserve"> </w:t>
            </w:r>
            <w:r w:rsidR="006445FA">
              <w:t>.</w:t>
            </w:r>
            <w:proofErr w:type="gramEnd"/>
            <w:r w:rsidR="006445FA">
              <w:t>Подборка  игр  для  развития  сенсорной  интеграции.</w:t>
            </w:r>
          </w:p>
        </w:tc>
        <w:tc>
          <w:tcPr>
            <w:tcW w:w="4117" w:type="dxa"/>
          </w:tcPr>
          <w:p w:rsidR="00047455" w:rsidRDefault="006445FA">
            <w:r>
              <w:t>Мониторинг развития</w:t>
            </w:r>
            <w:proofErr w:type="gramStart"/>
            <w:r>
              <w:t xml:space="preserve"> .</w:t>
            </w:r>
            <w:proofErr w:type="gramEnd"/>
            <w:r>
              <w:t>Выявление сильных и слабых сторон  в  развитии.</w:t>
            </w:r>
          </w:p>
          <w:p w:rsidR="003C2AB7" w:rsidRDefault="003C2AB7">
            <w:r>
              <w:t>Определение зоны  актуального развития.</w:t>
            </w:r>
          </w:p>
          <w:p w:rsidR="006445FA" w:rsidRDefault="006445FA"/>
        </w:tc>
      </w:tr>
    </w:tbl>
    <w:p w:rsidR="00EC568C" w:rsidRDefault="00EC568C"/>
    <w:sectPr w:rsidR="00EC568C" w:rsidSect="0009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AA021D"/>
    <w:rsid w:val="00047455"/>
    <w:rsid w:val="00095113"/>
    <w:rsid w:val="0020275D"/>
    <w:rsid w:val="002E3E0A"/>
    <w:rsid w:val="002F0029"/>
    <w:rsid w:val="003C2AB7"/>
    <w:rsid w:val="006445FA"/>
    <w:rsid w:val="00A568F0"/>
    <w:rsid w:val="00AA021D"/>
    <w:rsid w:val="00E10FBE"/>
    <w:rsid w:val="00E22209"/>
    <w:rsid w:val="00EC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6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2022-11-13T11:48:00Z</dcterms:created>
  <dcterms:modified xsi:type="dcterms:W3CDTF">2022-11-13T13:24:00Z</dcterms:modified>
</cp:coreProperties>
</file>