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7B" w:rsidRPr="00FC5066" w:rsidRDefault="002A7C7B" w:rsidP="002A7C7B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FC5066"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  <w:t>Художественно-эстетическое развитие дошкольников в детском саду</w:t>
      </w:r>
    </w:p>
    <w:p w:rsidR="007107AA" w:rsidRDefault="0007035C" w:rsidP="0007035C">
      <w:pPr>
        <w:shd w:val="clear" w:color="auto" w:fill="FFFFFF"/>
        <w:spacing w:after="0" w:line="240" w:lineRule="auto"/>
        <w:ind w:firstLine="568"/>
        <w:rPr>
          <w:rFonts w:ascii="Arial" w:hAnsi="Arial" w:cs="Arial"/>
          <w:color w:val="000000"/>
          <w:sz w:val="18"/>
          <w:szCs w:val="18"/>
          <w:shd w:val="clear" w:color="auto" w:fill="E1E6D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1E6D4"/>
        </w:rPr>
        <w:t>:</w:t>
      </w:r>
    </w:p>
    <w:p w:rsidR="007107AA" w:rsidRDefault="007107AA" w:rsidP="0007035C">
      <w:pPr>
        <w:shd w:val="clear" w:color="auto" w:fill="FFFFFF"/>
        <w:spacing w:after="0" w:line="240" w:lineRule="auto"/>
        <w:ind w:firstLine="568"/>
        <w:rPr>
          <w:rFonts w:ascii="Arial" w:hAnsi="Arial" w:cs="Arial"/>
          <w:color w:val="000000"/>
          <w:sz w:val="18"/>
          <w:szCs w:val="18"/>
          <w:shd w:val="clear" w:color="auto" w:fill="E1E6D4"/>
        </w:rPr>
      </w:pPr>
    </w:p>
    <w:p w:rsidR="00D54C7F" w:rsidRDefault="002A7C7B" w:rsidP="0007035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7C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035C"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 дошкольников эстетического идеала и художественного вкуса, а</w:t>
      </w:r>
      <w:r w:rsidR="0007035C"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также способности к творчеству, является целью художественно – эстетического развития дошкольников. </w:t>
      </w:r>
    </w:p>
    <w:p w:rsidR="002A7C7B" w:rsidRPr="00751AF2" w:rsidRDefault="002A7C7B" w:rsidP="0007035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A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эстетического воспитания дошкольников включают</w:t>
      </w:r>
      <w:r w:rsidR="0007035C"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:р</w:t>
      </w:r>
      <w:proofErr w:type="gramEnd"/>
      <w:r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 гармоничной личности;</w:t>
      </w:r>
      <w:r w:rsidR="0007035C"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способности замечать и ценить красоту вокруг;</w:t>
      </w:r>
      <w:r w:rsidR="0007035C"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помощь в формировании личных вкусов и идеалов;</w:t>
      </w:r>
    </w:p>
    <w:p w:rsidR="002A7C7B" w:rsidRPr="00751AF2" w:rsidRDefault="002A7C7B" w:rsidP="0007035C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1A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художественно-эстетического развития дошкольников.</w:t>
      </w:r>
    </w:p>
    <w:p w:rsidR="00C76906" w:rsidRPr="00FC5066" w:rsidRDefault="0007035C" w:rsidP="00C76906">
      <w:pPr>
        <w:shd w:val="clear" w:color="auto" w:fill="FFFFFF"/>
        <w:spacing w:before="30" w:after="0" w:line="240" w:lineRule="auto"/>
        <w:ind w:left="360"/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</w:pPr>
      <w:r w:rsidRPr="00C76906">
        <w:rPr>
          <w:rFonts w:ascii="Times New Roman" w:eastAsia="Times New Roman" w:hAnsi="Times New Roman" w:cs="Times New Roman"/>
          <w:color w:val="000000"/>
          <w:szCs w:val="24"/>
          <w:lang w:eastAsia="ru-RU"/>
        </w:rPr>
        <w:t xml:space="preserve"> В ДОУ  № 143  </w:t>
      </w:r>
      <w:r w:rsidRPr="0006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для решения целей и задач</w:t>
      </w:r>
      <w:r w:rsidR="00751AF2" w:rsidRPr="000606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Самостоятельную  деятельность (музыка, поэзия, рисование, театр). Проводят праздники и организуют  игры.  Организация эстетического развития пров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 в нашем саду через формы,</w:t>
      </w:r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гров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занятия — обучение рисованию, музыке, конструированию, лепке, аппликации.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работ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54C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Экскурсии,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AF2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 — детские концерты, конкурсы, театральные тематические и литературные постановки и вечера, игры-развлечения, прогулки-сюрпризы, музыкальные сказки.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Используются </w:t>
      </w:r>
      <w:r w:rsidR="000606D6" w:rsidRPr="00060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7690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с</w:t>
      </w:r>
      <w:r w:rsidR="000606D6" w:rsidRPr="000606D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редства ИКТ для демонстрации картин по теме занятия. В младшей и средней группах активно расширяют представления о форме, размере, структуре предметов.  Старшие дошкольники упражняются в воспроизведении сюжетных сценок, активно пользуются образами долгосрочной памяти.</w:t>
      </w:r>
      <w:r w:rsidR="000606D6" w:rsidRPr="000606D6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 xml:space="preserve"> </w:t>
      </w:r>
      <w:r w:rsidR="000606D6" w:rsidRPr="00C7690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В нашем саду предметно-пространственная среда организована в виде центров познавательной и творческой активности:</w:t>
      </w:r>
      <w:r w:rsidR="000606D6" w:rsidRPr="00C769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606D6" w:rsidRPr="00C7690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 xml:space="preserve">Центр изобразительного искусства. </w:t>
      </w:r>
      <w:r w:rsidR="00C76906"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Театральный</w:t>
      </w:r>
      <w:proofErr w:type="gramStart"/>
      <w:r w:rsidR="00C76906"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="00C76906"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 xml:space="preserve"> м</w:t>
      </w:r>
      <w:r w:rsidR="000606D6"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узыкальный уголок.</w:t>
      </w:r>
    </w:p>
    <w:p w:rsidR="00FC5066" w:rsidRDefault="00FC5066" w:rsidP="00FC506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Выполняют,</w:t>
      </w:r>
      <w:r w:rsidR="000606D6"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 xml:space="preserve"> </w:t>
      </w:r>
      <w:r w:rsidR="00C76906" w:rsidRPr="00FC5066">
        <w:rPr>
          <w:rFonts w:ascii="Times New Roman" w:eastAsia="Times New Roman" w:hAnsi="Times New Roman" w:cs="Times New Roman"/>
          <w:bCs/>
          <w:color w:val="1B1C2A"/>
          <w:sz w:val="24"/>
          <w:szCs w:val="24"/>
          <w:shd w:val="clear" w:color="auto" w:fill="FFFFFF"/>
          <w:lang w:eastAsia="ru-RU"/>
        </w:rPr>
        <w:t xml:space="preserve">функции художественно-эстетической </w:t>
      </w:r>
      <w:r>
        <w:rPr>
          <w:rFonts w:ascii="Times New Roman" w:eastAsia="Times New Roman" w:hAnsi="Times New Roman" w:cs="Times New Roman"/>
          <w:bCs/>
          <w:color w:val="1B1C2A"/>
          <w:sz w:val="24"/>
          <w:szCs w:val="24"/>
          <w:shd w:val="clear" w:color="auto" w:fill="FFFFFF"/>
          <w:lang w:eastAsia="ru-RU"/>
        </w:rPr>
        <w:t xml:space="preserve"> </w:t>
      </w:r>
      <w:r w:rsidR="00C76906" w:rsidRPr="00FC5066">
        <w:rPr>
          <w:rFonts w:ascii="Times New Roman" w:eastAsia="Times New Roman" w:hAnsi="Times New Roman" w:cs="Times New Roman"/>
          <w:bCs/>
          <w:color w:val="1B1C2A"/>
          <w:sz w:val="24"/>
          <w:szCs w:val="24"/>
          <w:shd w:val="clear" w:color="auto" w:fill="FFFFFF"/>
          <w:lang w:eastAsia="ru-RU"/>
        </w:rPr>
        <w:t>деятельности</w:t>
      </w:r>
      <w:r>
        <w:rPr>
          <w:rFonts w:ascii="Times New Roman" w:eastAsia="Times New Roman" w:hAnsi="Times New Roman" w:cs="Times New Roman"/>
          <w:bCs/>
          <w:color w:val="1B1C2A"/>
          <w:sz w:val="24"/>
          <w:szCs w:val="24"/>
          <w:shd w:val="clear" w:color="auto" w:fill="FFFFFF"/>
          <w:lang w:eastAsia="ru-RU"/>
        </w:rPr>
        <w:t xml:space="preserve"> </w:t>
      </w:r>
      <w:r w:rsidR="00C76906" w:rsidRPr="00FC5066">
        <w:rPr>
          <w:rFonts w:ascii="Times New Roman" w:eastAsia="Times New Roman" w:hAnsi="Times New Roman" w:cs="Times New Roman"/>
          <w:b/>
          <w:bCs/>
          <w:color w:val="1B1C2A"/>
          <w:sz w:val="24"/>
          <w:szCs w:val="24"/>
          <w:shd w:val="clear" w:color="auto" w:fill="FFFFFF"/>
          <w:lang w:eastAsia="ru-RU"/>
        </w:rPr>
        <w:t xml:space="preserve"> </w:t>
      </w:r>
      <w:r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 xml:space="preserve">удовлетворяют </w:t>
      </w:r>
      <w:r w:rsidR="00C76906"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 xml:space="preserve"> потребность детей в поис</w:t>
      </w:r>
      <w:r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ке новой информации, расширяют</w:t>
      </w:r>
      <w:r w:rsidR="00C76906"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 xml:space="preserve"> представления об окружающем</w:t>
      </w:r>
      <w:r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.</w:t>
      </w:r>
      <w:r w:rsidRPr="00FC5066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 xml:space="preserve"> </w:t>
      </w:r>
      <w:r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Формируют умение видеть прекрасное, учат общаться друг с другом. Выполняя коллективные творческие работы</w:t>
      </w:r>
      <w:r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>.</w:t>
      </w:r>
      <w:r w:rsidRPr="00FC5066">
        <w:rPr>
          <w:rFonts w:ascii="Times New Roman" w:eastAsia="Times New Roman" w:hAnsi="Times New Roman" w:cs="Times New Roman"/>
          <w:color w:val="1B1C2A"/>
          <w:sz w:val="28"/>
          <w:szCs w:val="28"/>
          <w:shd w:val="clear" w:color="auto" w:fill="FFFFFF"/>
          <w:lang w:eastAsia="ru-RU"/>
        </w:rPr>
        <w:t xml:space="preserve"> </w:t>
      </w:r>
      <w:r w:rsidRPr="00FC5066">
        <w:rPr>
          <w:rFonts w:ascii="Times New Roman" w:eastAsia="Times New Roman" w:hAnsi="Times New Roman" w:cs="Times New Roman"/>
          <w:color w:val="1B1C2A"/>
          <w:sz w:val="24"/>
          <w:szCs w:val="24"/>
          <w:shd w:val="clear" w:color="auto" w:fill="FFFFFF"/>
          <w:lang w:eastAsia="ru-RU"/>
        </w:rPr>
        <w:t>Прослушивают  музыкальные и литературные  произведения, хоровое пение, игра на музыкальных инструментах, участие в терапевтических творческих играх — всё это способствует гармонизации внутреннего состояния ребёнка.</w:t>
      </w:r>
    </w:p>
    <w:p w:rsidR="007107AA" w:rsidRPr="007107AA" w:rsidRDefault="007107AA" w:rsidP="00FC506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710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едагоги используют в работе с детьми наглядный материал (игрушки, иллюстрации, предметные картинки, персонажи из сказок используя театральных кукол,  а также показ</w:t>
      </w:r>
      <w:proofErr w:type="gramStart"/>
      <w:r w:rsidRPr="00710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710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мультфильмов), применя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ются </w:t>
      </w:r>
      <w:r w:rsidRPr="007107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разнообразные формы обучения (дидактические игры, игры драматизации, загадки, упражнения, беседы, рассказывания).</w:t>
      </w:r>
    </w:p>
    <w:p w:rsidR="00FC5066" w:rsidRPr="002A7C7B" w:rsidRDefault="00FC5066" w:rsidP="00FC5066">
      <w:pPr>
        <w:shd w:val="clear" w:color="auto" w:fill="FFFFFF"/>
        <w:spacing w:after="0" w:line="240" w:lineRule="auto"/>
        <w:ind w:firstLine="568"/>
        <w:rPr>
          <w:rFonts w:ascii="Calibri" w:eastAsia="Times New Roman" w:hAnsi="Calibri" w:cs="Calibri"/>
          <w:color w:val="000000"/>
          <w:lang w:eastAsia="ru-RU"/>
        </w:rPr>
      </w:pPr>
    </w:p>
    <w:p w:rsidR="00C76906" w:rsidRPr="00FC5066" w:rsidRDefault="00C76906" w:rsidP="00C76906">
      <w:pPr>
        <w:shd w:val="clear" w:color="auto" w:fill="FFFFFF"/>
        <w:spacing w:before="30" w:after="0" w:line="240" w:lineRule="auto"/>
        <w:ind w:left="360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C76906" w:rsidRPr="00C76906" w:rsidRDefault="00C76906" w:rsidP="00C76906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color w:val="3F3F3F"/>
          <w:sz w:val="24"/>
          <w:szCs w:val="24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p w:rsidR="00FC5066" w:rsidRDefault="00FC5066" w:rsidP="00C76906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b/>
          <w:bCs/>
          <w:color w:val="1B1C2A"/>
          <w:sz w:val="28"/>
          <w:szCs w:val="28"/>
          <w:shd w:val="clear" w:color="auto" w:fill="FFFFFF"/>
          <w:lang w:eastAsia="ru-RU"/>
        </w:rPr>
      </w:pPr>
    </w:p>
    <w:sectPr w:rsidR="00FC5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6C07"/>
    <w:multiLevelType w:val="multilevel"/>
    <w:tmpl w:val="52B0C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7730A"/>
    <w:multiLevelType w:val="multilevel"/>
    <w:tmpl w:val="11AA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65388"/>
    <w:multiLevelType w:val="multilevel"/>
    <w:tmpl w:val="A85E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7B"/>
    <w:rsid w:val="000606D6"/>
    <w:rsid w:val="0007035C"/>
    <w:rsid w:val="002A7C7B"/>
    <w:rsid w:val="005D3F57"/>
    <w:rsid w:val="007107AA"/>
    <w:rsid w:val="00751AF2"/>
    <w:rsid w:val="00BE19E9"/>
    <w:rsid w:val="00C51667"/>
    <w:rsid w:val="00C76906"/>
    <w:rsid w:val="00D54C7F"/>
    <w:rsid w:val="00FC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2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2022-11-20T15:38:00Z</dcterms:created>
  <dcterms:modified xsi:type="dcterms:W3CDTF">2022-11-20T17:49:00Z</dcterms:modified>
</cp:coreProperties>
</file>