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41" w:rsidRDefault="00291A41"/>
    <w:p w:rsidR="00291A41" w:rsidRDefault="00291A41"/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Pr="00412FFA" w:rsidRDefault="00484B2B" w:rsidP="00484B2B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FF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484B2B" w:rsidRPr="00412FFA" w:rsidRDefault="00484B2B" w:rsidP="00484B2B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484B2B" w:rsidRPr="00412FFA" w:rsidRDefault="00484B2B" w:rsidP="00484B2B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484B2B" w:rsidRPr="00412FFA" w:rsidRDefault="00484B2B" w:rsidP="00484B2B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Детский  сад № 143 « Золотая  рыбка»</w:t>
      </w:r>
    </w:p>
    <w:p w:rsidR="00484B2B" w:rsidRPr="00412FFA" w:rsidRDefault="00484B2B" w:rsidP="00484B2B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Pr="00484B2B" w:rsidRDefault="00484B2B" w:rsidP="00484B2B">
      <w:pPr>
        <w:pStyle w:val="Style1"/>
        <w:widowControl/>
        <w:tabs>
          <w:tab w:val="left" w:pos="3000"/>
        </w:tabs>
        <w:spacing w:before="86" w:line="276" w:lineRule="auto"/>
        <w:rPr>
          <w:rStyle w:val="FontStyle11"/>
          <w:b/>
          <w:sz w:val="32"/>
          <w:szCs w:val="32"/>
        </w:rPr>
      </w:pPr>
      <w:r>
        <w:rPr>
          <w:rStyle w:val="FontStyle11"/>
          <w:b/>
          <w:sz w:val="32"/>
          <w:szCs w:val="32"/>
        </w:rPr>
        <w:t xml:space="preserve">                                      </w:t>
      </w:r>
      <w:r w:rsidRPr="00484B2B">
        <w:rPr>
          <w:rStyle w:val="FontStyle11"/>
          <w:b/>
          <w:sz w:val="32"/>
          <w:szCs w:val="32"/>
        </w:rPr>
        <w:t>План конспект</w:t>
      </w:r>
    </w:p>
    <w:p w:rsidR="00484B2B" w:rsidRPr="00484B2B" w:rsidRDefault="00484B2B" w:rsidP="00484B2B">
      <w:pPr>
        <w:pStyle w:val="Style1"/>
        <w:widowControl/>
        <w:spacing w:before="86" w:line="276" w:lineRule="auto"/>
        <w:rPr>
          <w:b/>
          <w:sz w:val="32"/>
          <w:szCs w:val="32"/>
        </w:rPr>
      </w:pPr>
      <w:r w:rsidRPr="00484B2B">
        <w:rPr>
          <w:rStyle w:val="FontStyle11"/>
          <w:b/>
          <w:sz w:val="32"/>
          <w:szCs w:val="32"/>
        </w:rPr>
        <w:t xml:space="preserve">                          </w:t>
      </w:r>
      <w:r>
        <w:rPr>
          <w:rStyle w:val="FontStyle11"/>
          <w:b/>
          <w:sz w:val="32"/>
          <w:szCs w:val="32"/>
        </w:rPr>
        <w:t xml:space="preserve">      </w:t>
      </w:r>
      <w:r w:rsidRPr="00484B2B">
        <w:rPr>
          <w:rStyle w:val="FontStyle11"/>
          <w:b/>
          <w:sz w:val="32"/>
          <w:szCs w:val="32"/>
        </w:rPr>
        <w:t xml:space="preserve">   «Вокруг и рядом».</w:t>
      </w: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484B2B">
      <w:pPr>
        <w:pStyle w:val="Style1"/>
        <w:widowControl/>
        <w:tabs>
          <w:tab w:val="left" w:pos="3028"/>
        </w:tabs>
        <w:spacing w:before="86" w:line="276" w:lineRule="auto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ab/>
      </w:r>
    </w:p>
    <w:p w:rsidR="00484B2B" w:rsidRPr="00484B2B" w:rsidRDefault="00484B2B" w:rsidP="00484B2B">
      <w:pPr>
        <w:pStyle w:val="Style1"/>
        <w:widowControl/>
        <w:tabs>
          <w:tab w:val="left" w:pos="3000"/>
        </w:tabs>
        <w:spacing w:before="86" w:line="276" w:lineRule="auto"/>
        <w:rPr>
          <w:b/>
          <w:sz w:val="32"/>
          <w:szCs w:val="32"/>
        </w:rPr>
      </w:pPr>
      <w:r>
        <w:rPr>
          <w:rStyle w:val="FontStyle11"/>
          <w:b/>
          <w:sz w:val="24"/>
          <w:szCs w:val="24"/>
        </w:rPr>
        <w:tab/>
      </w: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Pr="00484B2B" w:rsidRDefault="00484B2B" w:rsidP="00484B2B">
      <w:pPr>
        <w:pStyle w:val="Style1"/>
        <w:widowControl/>
        <w:tabs>
          <w:tab w:val="left" w:pos="5806"/>
        </w:tabs>
        <w:spacing w:before="86" w:line="276" w:lineRule="auto"/>
        <w:rPr>
          <w:rStyle w:val="FontStyle11"/>
          <w:sz w:val="24"/>
          <w:szCs w:val="24"/>
        </w:rPr>
      </w:pPr>
      <w:r w:rsidRPr="000F544E">
        <w:rPr>
          <w:rStyle w:val="FontStyle11"/>
          <w:b/>
        </w:rPr>
        <w:tab/>
      </w:r>
      <w:r w:rsidRPr="000F544E">
        <w:rPr>
          <w:rStyle w:val="FontStyle11"/>
        </w:rPr>
        <w:t xml:space="preserve">                           </w:t>
      </w:r>
      <w:r w:rsidR="000F544E" w:rsidRPr="000F544E">
        <w:rPr>
          <w:rStyle w:val="FontStyle11"/>
        </w:rPr>
        <w:t>ТИФЛОПЕДАГОГ</w:t>
      </w:r>
      <w:r w:rsidRPr="00484B2B">
        <w:rPr>
          <w:rStyle w:val="FontStyle11"/>
          <w:sz w:val="24"/>
          <w:szCs w:val="24"/>
        </w:rPr>
        <w:t>:</w:t>
      </w: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  <w:r w:rsidRPr="00484B2B">
        <w:rPr>
          <w:rStyle w:val="FontStyle11"/>
          <w:sz w:val="24"/>
          <w:szCs w:val="24"/>
        </w:rPr>
        <w:t xml:space="preserve">                                                                                                                             Живова С.Н.</w:t>
      </w: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484B2B" w:rsidRDefault="00484B2B" w:rsidP="00291A41">
      <w:pPr>
        <w:pStyle w:val="Style1"/>
        <w:widowControl/>
        <w:spacing w:before="86" w:line="276" w:lineRule="auto"/>
        <w:rPr>
          <w:rStyle w:val="FontStyle11"/>
          <w:b/>
          <w:sz w:val="24"/>
          <w:szCs w:val="24"/>
        </w:rPr>
      </w:pPr>
    </w:p>
    <w:p w:rsidR="00291A41" w:rsidRPr="00291A41" w:rsidRDefault="00291A41" w:rsidP="00291A41">
      <w:pPr>
        <w:pStyle w:val="Style3"/>
        <w:widowControl/>
        <w:spacing w:line="276" w:lineRule="auto"/>
        <w:ind w:left="720"/>
      </w:pPr>
    </w:p>
    <w:p w:rsidR="00484B2B" w:rsidRDefault="00484B2B" w:rsidP="00291A41">
      <w:pPr>
        <w:pStyle w:val="Style3"/>
        <w:widowControl/>
        <w:spacing w:before="91" w:line="276" w:lineRule="auto"/>
        <w:ind w:left="720"/>
        <w:rPr>
          <w:rStyle w:val="FontStyle12"/>
          <w:sz w:val="24"/>
          <w:szCs w:val="24"/>
        </w:rPr>
      </w:pPr>
    </w:p>
    <w:p w:rsidR="00291A41" w:rsidRPr="00291A41" w:rsidRDefault="00291A41" w:rsidP="00291A41">
      <w:pPr>
        <w:pStyle w:val="Style3"/>
        <w:widowControl/>
        <w:spacing w:before="91" w:line="276" w:lineRule="auto"/>
        <w:ind w:left="720"/>
        <w:rPr>
          <w:rStyle w:val="FontStyle13"/>
          <w:sz w:val="24"/>
          <w:szCs w:val="24"/>
        </w:rPr>
      </w:pPr>
      <w:r w:rsidRPr="00291A41">
        <w:rPr>
          <w:rStyle w:val="FontStyle12"/>
          <w:sz w:val="24"/>
          <w:szCs w:val="24"/>
        </w:rPr>
        <w:t xml:space="preserve">Цель: </w:t>
      </w:r>
      <w:r w:rsidRPr="00291A41">
        <w:rPr>
          <w:rStyle w:val="FontStyle13"/>
          <w:sz w:val="24"/>
          <w:szCs w:val="24"/>
        </w:rPr>
        <w:t>Формировать навыки ориентировки в пространстве</w:t>
      </w:r>
    </w:p>
    <w:p w:rsidR="00291A41" w:rsidRPr="00291A41" w:rsidRDefault="00291A41" w:rsidP="00484B2B">
      <w:pPr>
        <w:pStyle w:val="Style3"/>
        <w:widowControl/>
        <w:spacing w:before="91" w:line="276" w:lineRule="auto"/>
        <w:ind w:firstLine="0"/>
        <w:rPr>
          <w:rStyle w:val="FontStyle13"/>
          <w:sz w:val="24"/>
          <w:szCs w:val="24"/>
        </w:rPr>
      </w:pPr>
      <w:r w:rsidRPr="00291A41">
        <w:rPr>
          <w:rStyle w:val="FontStyle12"/>
          <w:sz w:val="24"/>
          <w:szCs w:val="24"/>
        </w:rPr>
        <w:t xml:space="preserve">Задачи: </w:t>
      </w:r>
      <w:r w:rsidRPr="00291A41">
        <w:rPr>
          <w:rStyle w:val="FontStyle13"/>
          <w:sz w:val="24"/>
          <w:szCs w:val="24"/>
        </w:rPr>
        <w:t xml:space="preserve">Продолжать учить детей передвижению в заданном направлении, понимать и выполнять практические действия в соответствии со словесными инструкциями. Контролировать свои действия с помощью зрения и слуха; ориентироваться в </w:t>
      </w:r>
      <w:proofErr w:type="spellStart"/>
      <w:r w:rsidRPr="00291A41">
        <w:rPr>
          <w:rStyle w:val="FontStyle13"/>
          <w:sz w:val="24"/>
          <w:szCs w:val="24"/>
        </w:rPr>
        <w:t>микропространстве</w:t>
      </w:r>
      <w:proofErr w:type="spellEnd"/>
      <w:r w:rsidRPr="00291A41">
        <w:rPr>
          <w:rStyle w:val="FontStyle13"/>
          <w:sz w:val="24"/>
          <w:szCs w:val="24"/>
        </w:rPr>
        <w:t xml:space="preserve">. Развивать мышление, память, зрительное и тактильное восприятие. Тренировать мелкую мускулатуру пальцев рук. </w:t>
      </w:r>
      <w:proofErr w:type="gramStart"/>
      <w:r w:rsidRPr="00291A41">
        <w:rPr>
          <w:rStyle w:val="FontStyle13"/>
          <w:sz w:val="24"/>
          <w:szCs w:val="24"/>
        </w:rPr>
        <w:t>Развивать у ребенка связанную речь, используя пространственные термины (слева, справа, внизу, под, рядом, за, впереди, сзади).</w:t>
      </w:r>
      <w:proofErr w:type="gramEnd"/>
    </w:p>
    <w:p w:rsidR="00291A41" w:rsidRPr="00291A41" w:rsidRDefault="00291A41" w:rsidP="00291A41">
      <w:pPr>
        <w:pStyle w:val="Style3"/>
        <w:widowControl/>
        <w:spacing w:before="91" w:line="276" w:lineRule="auto"/>
        <w:ind w:firstLine="0"/>
        <w:rPr>
          <w:rStyle w:val="FontStyle13"/>
          <w:sz w:val="24"/>
          <w:szCs w:val="24"/>
        </w:rPr>
      </w:pPr>
      <w:proofErr w:type="gramStart"/>
      <w:r w:rsidRPr="00291A41">
        <w:rPr>
          <w:rStyle w:val="FontStyle12"/>
          <w:sz w:val="24"/>
          <w:szCs w:val="24"/>
        </w:rPr>
        <w:t xml:space="preserve">Материал:  </w:t>
      </w:r>
      <w:r w:rsidRPr="00291A41">
        <w:rPr>
          <w:rStyle w:val="FontStyle13"/>
          <w:sz w:val="24"/>
          <w:szCs w:val="24"/>
        </w:rPr>
        <w:t>пиктограммы, символизирующие эмоциональное выражение лица; разноцветная коробка; геометрические фигуры из разного материала (мех, ткань, фольга, бархатная бумага); колокольчик, игрушки, картинки (тапочки, стул, рубашка, ваза с фруктами, подушка); картинка с изображением комнаты (6 штук); рамки с геометрическими фигурами; сыпучий материал.</w:t>
      </w:r>
      <w:proofErr w:type="gramEnd"/>
    </w:p>
    <w:p w:rsidR="00291A41" w:rsidRPr="00291A41" w:rsidRDefault="00291A41" w:rsidP="00291A41">
      <w:pPr>
        <w:pStyle w:val="Style3"/>
        <w:widowControl/>
        <w:spacing w:before="91" w:line="276" w:lineRule="auto"/>
        <w:ind w:left="720" w:firstLine="0"/>
        <w:rPr>
          <w:rStyle w:val="FontStyle12"/>
          <w:sz w:val="24"/>
          <w:szCs w:val="24"/>
        </w:rPr>
      </w:pPr>
    </w:p>
    <w:p w:rsidR="00291A41" w:rsidRPr="00291A41" w:rsidRDefault="00291A41" w:rsidP="00291A41">
      <w:pPr>
        <w:pStyle w:val="Style3"/>
        <w:widowControl/>
        <w:spacing w:before="91" w:line="276" w:lineRule="auto"/>
        <w:ind w:firstLine="0"/>
        <w:rPr>
          <w:rStyle w:val="FontStyle12"/>
          <w:b w:val="0"/>
          <w:bCs w:val="0"/>
          <w:sz w:val="24"/>
          <w:szCs w:val="24"/>
        </w:rPr>
      </w:pPr>
      <w:r w:rsidRPr="00291A41">
        <w:rPr>
          <w:rStyle w:val="FontStyle12"/>
          <w:sz w:val="24"/>
          <w:szCs w:val="24"/>
        </w:rPr>
        <w:t>Ход:</w:t>
      </w:r>
    </w:p>
    <w:p w:rsidR="00291A41" w:rsidRPr="00291A41" w:rsidRDefault="00291A41" w:rsidP="00484B2B">
      <w:pPr>
        <w:pStyle w:val="Style5"/>
        <w:widowControl/>
        <w:tabs>
          <w:tab w:val="left" w:pos="749"/>
        </w:tabs>
        <w:spacing w:before="86" w:line="276" w:lineRule="auto"/>
        <w:rPr>
          <w:rStyle w:val="FontStyle12"/>
          <w:sz w:val="24"/>
          <w:szCs w:val="24"/>
        </w:rPr>
      </w:pPr>
      <w:r w:rsidRPr="00291A41">
        <w:rPr>
          <w:rStyle w:val="FontStyle12"/>
          <w:sz w:val="24"/>
          <w:szCs w:val="24"/>
        </w:rPr>
        <w:t>1.</w:t>
      </w:r>
      <w:r w:rsidRPr="00291A41">
        <w:rPr>
          <w:rStyle w:val="FontStyle12"/>
          <w:sz w:val="24"/>
          <w:szCs w:val="24"/>
        </w:rPr>
        <w:tab/>
      </w:r>
      <w:proofErr w:type="spellStart"/>
      <w:r w:rsidRPr="00291A41">
        <w:rPr>
          <w:rStyle w:val="FontStyle12"/>
          <w:sz w:val="24"/>
          <w:szCs w:val="24"/>
        </w:rPr>
        <w:t>Психогимнастика</w:t>
      </w:r>
      <w:proofErr w:type="spellEnd"/>
      <w:r w:rsidRPr="00291A41">
        <w:rPr>
          <w:rStyle w:val="FontStyle12"/>
          <w:sz w:val="24"/>
          <w:szCs w:val="24"/>
        </w:rPr>
        <w:t xml:space="preserve"> «Зеркало эмоций»</w:t>
      </w:r>
    </w:p>
    <w:p w:rsidR="00291A41" w:rsidRPr="00291A41" w:rsidRDefault="000F544E" w:rsidP="00291A41">
      <w:pPr>
        <w:pStyle w:val="Style3"/>
        <w:widowControl/>
        <w:spacing w:line="276" w:lineRule="auto"/>
        <w:ind w:left="1104"/>
      </w:pPr>
      <w:r w:rsidRPr="000F544E">
        <w:rPr>
          <w:rStyle w:val="FontStyle13"/>
          <w:sz w:val="20"/>
          <w:szCs w:val="20"/>
        </w:rPr>
        <w:t>ПЕДАГОГ</w:t>
      </w:r>
      <w:r w:rsidR="00291A41" w:rsidRPr="000F544E">
        <w:rPr>
          <w:rStyle w:val="FontStyle13"/>
          <w:sz w:val="20"/>
          <w:szCs w:val="20"/>
        </w:rPr>
        <w:t xml:space="preserve"> </w:t>
      </w:r>
      <w:r w:rsidR="00291A41" w:rsidRPr="00291A41">
        <w:rPr>
          <w:rStyle w:val="FontStyle13"/>
          <w:sz w:val="24"/>
          <w:szCs w:val="24"/>
        </w:rPr>
        <w:t>показывает детям пиктограммы, символизирующие эмоциональное состояние изображенных лиц. Выполнение мимических упражнений.</w:t>
      </w:r>
      <w:r w:rsidR="00291A41" w:rsidRPr="00291A41">
        <w:tab/>
      </w:r>
    </w:p>
    <w:p w:rsidR="00291A41" w:rsidRPr="00291A41" w:rsidRDefault="00291A41" w:rsidP="00291A41">
      <w:pPr>
        <w:pStyle w:val="Style5"/>
        <w:widowControl/>
        <w:tabs>
          <w:tab w:val="left" w:pos="749"/>
        </w:tabs>
        <w:spacing w:before="86" w:line="276" w:lineRule="auto"/>
        <w:ind w:left="1114"/>
        <w:rPr>
          <w:rStyle w:val="FontStyle12"/>
          <w:sz w:val="24"/>
          <w:szCs w:val="24"/>
        </w:rPr>
      </w:pPr>
      <w:r w:rsidRPr="00291A41">
        <w:rPr>
          <w:rStyle w:val="FontStyle12"/>
          <w:sz w:val="24"/>
          <w:szCs w:val="24"/>
        </w:rPr>
        <w:t>2.</w:t>
      </w:r>
      <w:r w:rsidRPr="00291A41">
        <w:rPr>
          <w:rStyle w:val="FontStyle12"/>
          <w:sz w:val="24"/>
          <w:szCs w:val="24"/>
        </w:rPr>
        <w:tab/>
        <w:t>Игра «Волшебная коробка»</w:t>
      </w:r>
    </w:p>
    <w:p w:rsidR="00291A41" w:rsidRPr="00291A41" w:rsidRDefault="000F544E" w:rsidP="00291A41">
      <w:pPr>
        <w:pStyle w:val="Style3"/>
        <w:widowControl/>
        <w:spacing w:line="276" w:lineRule="auto"/>
        <w:ind w:left="1118"/>
        <w:rPr>
          <w:rStyle w:val="FontStyle13"/>
          <w:sz w:val="24"/>
          <w:szCs w:val="24"/>
        </w:rPr>
      </w:pPr>
      <w:r w:rsidRPr="000F544E">
        <w:rPr>
          <w:rStyle w:val="FontStyle13"/>
          <w:sz w:val="18"/>
          <w:szCs w:val="24"/>
        </w:rPr>
        <w:t>ПЕДАГОГ</w:t>
      </w:r>
      <w:r w:rsidR="00291A41" w:rsidRPr="00291A41">
        <w:rPr>
          <w:rStyle w:val="FontStyle13"/>
          <w:sz w:val="24"/>
          <w:szCs w:val="24"/>
        </w:rPr>
        <w:t xml:space="preserve"> предлагает детям найти коробку с помощью заданий:</w:t>
      </w:r>
    </w:p>
    <w:p w:rsidR="00291A41" w:rsidRPr="00291A41" w:rsidRDefault="00291A41" w:rsidP="00291A41">
      <w:pPr>
        <w:pStyle w:val="Style2"/>
        <w:widowControl/>
        <w:numPr>
          <w:ilvl w:val="0"/>
          <w:numId w:val="1"/>
        </w:numPr>
        <w:tabs>
          <w:tab w:val="left" w:pos="562"/>
        </w:tabs>
        <w:spacing w:before="5" w:line="276" w:lineRule="auto"/>
        <w:ind w:left="1114"/>
      </w:pPr>
      <w:r w:rsidRPr="00291A41">
        <w:rPr>
          <w:rStyle w:val="FontStyle13"/>
          <w:sz w:val="24"/>
          <w:szCs w:val="24"/>
        </w:rPr>
        <w:t>определить правую и левую сторону;</w:t>
      </w:r>
    </w:p>
    <w:p w:rsidR="00291A41" w:rsidRPr="00291A41" w:rsidRDefault="00291A41" w:rsidP="00291A41">
      <w:pPr>
        <w:pStyle w:val="Style2"/>
        <w:widowControl/>
        <w:numPr>
          <w:ilvl w:val="0"/>
          <w:numId w:val="1"/>
        </w:numPr>
        <w:tabs>
          <w:tab w:val="left" w:pos="562"/>
        </w:tabs>
        <w:spacing w:line="276" w:lineRule="auto"/>
        <w:ind w:left="1114"/>
        <w:rPr>
          <w:rStyle w:val="FontStyle13"/>
          <w:sz w:val="24"/>
          <w:szCs w:val="24"/>
        </w:rPr>
      </w:pPr>
      <w:r w:rsidRPr="00291A41">
        <w:rPr>
          <w:rStyle w:val="FontStyle13"/>
          <w:sz w:val="24"/>
          <w:szCs w:val="24"/>
        </w:rPr>
        <w:t>передвигаться в заданном направлении, отсчитывая шаги</w:t>
      </w:r>
    </w:p>
    <w:p w:rsidR="00291A41" w:rsidRPr="00291A41" w:rsidRDefault="00291A41" w:rsidP="00291A41">
      <w:pPr>
        <w:pStyle w:val="Style6"/>
        <w:widowControl/>
        <w:spacing w:line="276" w:lineRule="auto"/>
        <w:ind w:left="1123"/>
        <w:rPr>
          <w:rStyle w:val="FontStyle13"/>
          <w:sz w:val="24"/>
          <w:szCs w:val="24"/>
        </w:rPr>
      </w:pPr>
      <w:r w:rsidRPr="00291A41">
        <w:rPr>
          <w:rStyle w:val="FontStyle13"/>
          <w:sz w:val="24"/>
          <w:szCs w:val="24"/>
        </w:rPr>
        <w:t>Найдя коробку, дети определяют ее форму и цвет (</w:t>
      </w:r>
      <w:proofErr w:type="gramStart"/>
      <w:r w:rsidRPr="00291A41">
        <w:rPr>
          <w:rStyle w:val="FontStyle13"/>
          <w:sz w:val="24"/>
          <w:szCs w:val="24"/>
        </w:rPr>
        <w:t>круглая</w:t>
      </w:r>
      <w:proofErr w:type="gramEnd"/>
      <w:r w:rsidRPr="00291A41">
        <w:rPr>
          <w:rStyle w:val="FontStyle13"/>
          <w:sz w:val="24"/>
          <w:szCs w:val="24"/>
        </w:rPr>
        <w:t>, разноцветная) При правильном выполнении задания звучит звуковой сигнал.</w:t>
      </w:r>
    </w:p>
    <w:p w:rsidR="00291A41" w:rsidRPr="00291A41" w:rsidRDefault="00291A41" w:rsidP="00291A41">
      <w:pPr>
        <w:pStyle w:val="Style5"/>
        <w:widowControl/>
        <w:tabs>
          <w:tab w:val="left" w:pos="749"/>
        </w:tabs>
        <w:spacing w:before="86" w:line="276" w:lineRule="auto"/>
        <w:ind w:left="1114"/>
        <w:rPr>
          <w:rStyle w:val="FontStyle13"/>
          <w:sz w:val="24"/>
          <w:szCs w:val="24"/>
        </w:rPr>
      </w:pPr>
      <w:r w:rsidRPr="00291A41">
        <w:rPr>
          <w:rStyle w:val="FontStyle12"/>
          <w:sz w:val="24"/>
          <w:szCs w:val="24"/>
        </w:rPr>
        <w:t>3.</w:t>
      </w:r>
      <w:r w:rsidRPr="00291A41">
        <w:rPr>
          <w:rStyle w:val="FontStyle12"/>
          <w:sz w:val="24"/>
          <w:szCs w:val="24"/>
        </w:rPr>
        <w:tab/>
        <w:t xml:space="preserve">Игра «Определи на ощупь» </w:t>
      </w:r>
      <w:r w:rsidR="000F544E" w:rsidRPr="000F544E">
        <w:rPr>
          <w:rStyle w:val="FontStyle13"/>
          <w:sz w:val="18"/>
          <w:szCs w:val="24"/>
        </w:rPr>
        <w:t>ТИФЛОПЕДАГОГ</w:t>
      </w:r>
      <w:r w:rsidRPr="00291A41">
        <w:rPr>
          <w:rStyle w:val="FontStyle13"/>
          <w:sz w:val="24"/>
          <w:szCs w:val="24"/>
        </w:rPr>
        <w:t xml:space="preserve"> раздает детям плоскостные геометрические фигуры и предлагает назвать цвет, форму, определить их на ощупь. Затем каждый ребенок находит игрушку, соответственно своим тактильным ощущениям.</w:t>
      </w:r>
    </w:p>
    <w:p w:rsidR="00291A41" w:rsidRDefault="00291A41" w:rsidP="00291A41">
      <w:pPr>
        <w:tabs>
          <w:tab w:val="left" w:pos="631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4.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91A41" w:rsidRDefault="00291A41" w:rsidP="00291A41">
      <w:pPr>
        <w:tabs>
          <w:tab w:val="left" w:pos="631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Капля первая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упала!                                                  Сверху пальцем показать траекторию</w:t>
      </w:r>
    </w:p>
    <w:p w:rsidR="00291A41" w:rsidRDefault="00291A41" w:rsidP="00291A41">
      <w:pPr>
        <w:tabs>
          <w:tab w:val="left" w:pos="5190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вторая пробежала!                  Ее д</w:t>
      </w:r>
      <w:r w:rsidR="00484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вижения  и проследить взглядом.</w:t>
      </w:r>
    </w:p>
    <w:p w:rsidR="00291A41" w:rsidRP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291A41">
        <w:rPr>
          <w:rFonts w:ascii="Times New Roman" w:hAnsi="Times New Roman" w:cs="Times New Roman"/>
          <w:sz w:val="24"/>
          <w:szCs w:val="24"/>
        </w:rPr>
        <w:t xml:space="preserve">Мы на небо </w:t>
      </w:r>
      <w:proofErr w:type="gramStart"/>
      <w:r w:rsidRPr="00291A41">
        <w:rPr>
          <w:rFonts w:ascii="Times New Roman" w:hAnsi="Times New Roman" w:cs="Times New Roman"/>
          <w:sz w:val="24"/>
          <w:szCs w:val="24"/>
        </w:rPr>
        <w:t>посмотрели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смотрят вверх.</w:t>
      </w:r>
    </w:p>
    <w:p w:rsidR="00291A41" w:rsidRP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291A41">
        <w:rPr>
          <w:rFonts w:ascii="Times New Roman" w:hAnsi="Times New Roman" w:cs="Times New Roman"/>
          <w:sz w:val="24"/>
          <w:szCs w:val="24"/>
        </w:rPr>
        <w:t>Капельки «кап</w:t>
      </w:r>
      <w:proofErr w:type="gramStart"/>
      <w:r w:rsidRPr="00291A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A4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91A41">
        <w:rPr>
          <w:rFonts w:ascii="Times New Roman" w:hAnsi="Times New Roman" w:cs="Times New Roman"/>
          <w:sz w:val="24"/>
          <w:szCs w:val="24"/>
        </w:rPr>
        <w:t>ап» запели</w:t>
      </w: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291A41">
        <w:rPr>
          <w:rFonts w:ascii="Times New Roman" w:hAnsi="Times New Roman" w:cs="Times New Roman"/>
          <w:sz w:val="24"/>
          <w:szCs w:val="24"/>
        </w:rPr>
        <w:t>Намочил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1A41">
        <w:rPr>
          <w:rFonts w:ascii="Times New Roman" w:hAnsi="Times New Roman" w:cs="Times New Roman"/>
          <w:sz w:val="24"/>
          <w:szCs w:val="24"/>
        </w:rPr>
        <w:t>сь лица!</w:t>
      </w: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вытерали</w:t>
      </w:r>
      <w:proofErr w:type="spellEnd"/>
      <w:r>
        <w:rPr>
          <w:rFonts w:ascii="Times New Roman" w:hAnsi="Times New Roman" w:cs="Times New Roman"/>
          <w:sz w:val="24"/>
          <w:szCs w:val="24"/>
        </w:rPr>
        <w:t>, туфли посмотрите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ытирают лицо руками.</w:t>
      </w: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Мокрыми стали.</w:t>
      </w:r>
      <w:r>
        <w:rPr>
          <w:rFonts w:ascii="Times New Roman" w:hAnsi="Times New Roman" w:cs="Times New Roman"/>
          <w:sz w:val="24"/>
          <w:szCs w:val="24"/>
        </w:rPr>
        <w:tab/>
        <w:t>Показывают руками вниз.</w:t>
      </w:r>
    </w:p>
    <w:p w:rsidR="00484B2B" w:rsidRDefault="00484B2B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p w:rsidR="00484B2B" w:rsidRDefault="00484B2B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Плечами дружно поведем</w:t>
      </w:r>
      <w:r>
        <w:rPr>
          <w:rFonts w:ascii="Times New Roman" w:hAnsi="Times New Roman" w:cs="Times New Roman"/>
          <w:sz w:val="24"/>
          <w:szCs w:val="24"/>
        </w:rPr>
        <w:tab/>
        <w:t>и смотрят вниз.</w:t>
      </w: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капельки стряхнем.</w:t>
      </w:r>
      <w:r>
        <w:rPr>
          <w:rFonts w:ascii="Times New Roman" w:hAnsi="Times New Roman" w:cs="Times New Roman"/>
          <w:sz w:val="24"/>
          <w:szCs w:val="24"/>
        </w:rPr>
        <w:tab/>
        <w:t>Движение плечами.</w:t>
      </w:r>
    </w:p>
    <w:p w:rsidR="00291A41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дождя убежим, </w:t>
      </w:r>
      <w:bookmarkStart w:id="0" w:name="_GoBack"/>
      <w:bookmarkEnd w:id="0"/>
    </w:p>
    <w:p w:rsidR="00484B2B" w:rsidRDefault="00291A41" w:rsidP="00291A4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кусточком посидим!</w:t>
      </w:r>
    </w:p>
    <w:p w:rsidR="00484B2B" w:rsidRPr="00484B2B" w:rsidRDefault="00484B2B" w:rsidP="00484B2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5.Игра «Расставь в комнате недостающие предметы».</w:t>
      </w:r>
    </w:p>
    <w:p w:rsidR="00484B2B" w:rsidRDefault="000F544E" w:rsidP="00484B2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4E">
        <w:rPr>
          <w:rFonts w:ascii="Times New Roman" w:eastAsia="Times New Roman" w:hAnsi="Times New Roman" w:cs="Times New Roman"/>
          <w:sz w:val="18"/>
          <w:szCs w:val="24"/>
          <w:lang w:eastAsia="ru-RU"/>
        </w:rPr>
        <w:t>ТИФЛОПЕДАГОГ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484B2B" w:rsidRPr="0048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детей рассмотреть комнату на картинке, рассказать, что где находиться. Дается задание: расставить вместо предметов фишки на индивидуальных карточках (нарисованная комната) и объяснить их расположение в пространстве комнаты (слева, справа, внизу, </w:t>
      </w:r>
      <w:proofErr w:type="gramStart"/>
      <w:r w:rsidR="00484B2B" w:rsidRPr="0048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="00484B2B" w:rsidRPr="00484B2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за).</w:t>
      </w:r>
    </w:p>
    <w:p w:rsidR="00484B2B" w:rsidRDefault="00484B2B" w:rsidP="00484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B2B" w:rsidRPr="00484B2B" w:rsidRDefault="00484B2B" w:rsidP="00484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Игра «Рисуют зернышки»</w:t>
      </w:r>
    </w:p>
    <w:p w:rsidR="00484B2B" w:rsidRPr="00484B2B" w:rsidRDefault="00484B2B" w:rsidP="00484B2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выбирает геометрическую фигуру, определяет ее цвет, затем находит такого же цвета зернышки и выкладывает их в рамке на своей фигуре.</w:t>
      </w:r>
    </w:p>
    <w:p w:rsidR="00484B2B" w:rsidRDefault="00484B2B" w:rsidP="00484B2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B2B" w:rsidRPr="00484B2B" w:rsidRDefault="00484B2B" w:rsidP="00484B2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7.Итог:</w:t>
      </w:r>
      <w:r w:rsidRPr="0048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мы сегодня занимались? (находили предметы и определяли, какие они)</w:t>
      </w:r>
    </w:p>
    <w:p w:rsidR="00484B2B" w:rsidRDefault="00484B2B" w:rsidP="00484B2B">
      <w:pPr>
        <w:widowControl w:val="0"/>
        <w:tabs>
          <w:tab w:val="left" w:pos="94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4B2B" w:rsidRPr="00484B2B" w:rsidRDefault="00484B2B" w:rsidP="00484B2B">
      <w:pPr>
        <w:widowControl w:val="0"/>
        <w:tabs>
          <w:tab w:val="left" w:pos="94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B2B" w:rsidRDefault="00484B2B" w:rsidP="00484B2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2D11DC" wp14:editId="3C13056E">
            <wp:simplePos x="0" y="0"/>
            <wp:positionH relativeFrom="margin">
              <wp:posOffset>4447540</wp:posOffset>
            </wp:positionH>
            <wp:positionV relativeFrom="margin">
              <wp:posOffset>5703570</wp:posOffset>
            </wp:positionV>
            <wp:extent cx="1391920" cy="1050925"/>
            <wp:effectExtent l="76200" t="76200" r="0" b="0"/>
            <wp:wrapSquare wrapText="bothSides"/>
            <wp:docPr id="3" name="Рисунок 3" descr="люда презентация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а презентация 0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C42501" wp14:editId="3FCC5B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9275" cy="990600"/>
            <wp:effectExtent l="0" t="0" r="85725" b="76200"/>
            <wp:wrapSquare wrapText="bothSides"/>
            <wp:docPr id="1" name="Рисунок 1" descr="люда презентация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а презентация 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1DD56F75" wp14:editId="2021A0BD">
            <wp:extent cx="738939" cy="802277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t="14320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9" cy="80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5204635" wp14:editId="0232270A">
            <wp:extent cx="718457" cy="8382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7" t="18829" r="6673" b="15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25" cy="84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84B2B" w:rsidRDefault="00484B2B" w:rsidP="00484B2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p w:rsidR="00484B2B" w:rsidRDefault="00484B2B" w:rsidP="00484B2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p w:rsidR="00484B2B" w:rsidRDefault="00484B2B" w:rsidP="00484B2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64086911" wp14:editId="31B3AF35">
            <wp:extent cx="1800225" cy="609600"/>
            <wp:effectExtent l="0" t="76200" r="857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" t="75371" r="25949" b="6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4B2B" w:rsidRDefault="00484B2B" w:rsidP="00484B2B">
      <w:pPr>
        <w:tabs>
          <w:tab w:val="left" w:pos="195"/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77EE43" wp14:editId="40FC2CEC">
            <wp:extent cx="857250" cy="1181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8" b="2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54367F" wp14:editId="2ABB7B08">
            <wp:extent cx="904875" cy="1200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" t="2228" r="28841" b="2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 wp14:anchorId="52AB75AE" wp14:editId="16CE6E81">
            <wp:extent cx="1409700" cy="1066800"/>
            <wp:effectExtent l="76200" t="76200" r="0" b="0"/>
            <wp:docPr id="2" name="Рисунок 2" descr="люда презентация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юда презентация 0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84B2B" w:rsidRDefault="00484B2B" w:rsidP="00484B2B">
      <w:pPr>
        <w:tabs>
          <w:tab w:val="left" w:pos="195"/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Default="00484B2B" w:rsidP="00484B2B">
      <w:pPr>
        <w:rPr>
          <w:rFonts w:ascii="Times New Roman" w:hAnsi="Times New Roman" w:cs="Times New Roman"/>
          <w:sz w:val="24"/>
          <w:szCs w:val="24"/>
        </w:rPr>
      </w:pPr>
    </w:p>
    <w:p w:rsidR="00484B2B" w:rsidRPr="00484B2B" w:rsidRDefault="00484B2B" w:rsidP="00484B2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84B2B" w:rsidRPr="0048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6E53E2"/>
    <w:lvl w:ilvl="0">
      <w:numFmt w:val="bullet"/>
      <w:lvlText w:val="*"/>
      <w:lvlJc w:val="left"/>
    </w:lvl>
  </w:abstractNum>
  <w:abstractNum w:abstractNumId="1">
    <w:nsid w:val="2AFC3BD2"/>
    <w:multiLevelType w:val="singleLevel"/>
    <w:tmpl w:val="64CEC7F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41"/>
    <w:rsid w:val="000F544E"/>
    <w:rsid w:val="00291A41"/>
    <w:rsid w:val="00484B2B"/>
    <w:rsid w:val="00E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1A4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1A41"/>
    <w:pPr>
      <w:widowControl w:val="0"/>
      <w:autoSpaceDE w:val="0"/>
      <w:autoSpaceDN w:val="0"/>
      <w:adjustRightInd w:val="0"/>
      <w:spacing w:after="0" w:line="367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91A4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291A41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1A4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1A41"/>
    <w:pPr>
      <w:widowControl w:val="0"/>
      <w:autoSpaceDE w:val="0"/>
      <w:autoSpaceDN w:val="0"/>
      <w:adjustRightInd w:val="0"/>
      <w:spacing w:after="0" w:line="367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91A4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291A41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1A4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2022-01-28T12:51:00Z</dcterms:created>
  <dcterms:modified xsi:type="dcterms:W3CDTF">2022-11-22T14:05:00Z</dcterms:modified>
</cp:coreProperties>
</file>