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01" w:rsidRDefault="00816858" w:rsidP="00816858">
      <w:pPr>
        <w:ind w:left="-1276" w:right="-897"/>
        <w:jc w:val="center"/>
        <w:rPr>
          <w:rFonts w:ascii="Questrial" w:eastAsia="Questrial" w:hAnsi="Questrial" w:cs="Questrial"/>
          <w:i/>
          <w:iCs/>
          <w:sz w:val="24"/>
          <w:szCs w:val="24"/>
        </w:rPr>
      </w:pPr>
      <w:r>
        <w:rPr>
          <w:rFonts w:ascii="Times New Roman" w:eastAsia="Questrial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8700" cy="9730673"/>
            <wp:effectExtent l="0" t="0" r="6350" b="4445"/>
            <wp:docPr id="1" name="Рисунок 1" descr="C:\Users\Пользователь\Pictures\2022-12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12-14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77" cy="972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Questrial" w:eastAsia="Questrial" w:hAnsi="Questrial" w:cs="Questrial"/>
          <w:i/>
          <w:iCs/>
          <w:sz w:val="24"/>
          <w:szCs w:val="24"/>
        </w:rPr>
        <w:t xml:space="preserve"> </w:t>
      </w:r>
    </w:p>
    <w:p w:rsidR="00816858" w:rsidRDefault="00816858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816858" w:rsidRDefault="00816858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816858" w:rsidRDefault="00816858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816858" w:rsidRDefault="00816858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1D0601" w:rsidRDefault="00816858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С</w:t>
      </w:r>
      <w:r w:rsidR="001D0601"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одержание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Раздел 1. Целевой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Пояснительная записка…………………………………………………………. 3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Цель и задачи …………………………………………………………………….4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Целевая группа …………………………………………………….. ……………4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Принципа сенсорной интеграции ……………………………………………….5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 xml:space="preserve"> 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Раздел 2.Содержательный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Индивидуализация процесса………………………………………………….…6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Особенности взаимодействия с семьями воспитанников……………………...7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Перечень методов и методологических технологий …………………………...7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Алгоритм занятий…………………………………………………………………7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Раздел 3. Организационный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Материально техническое обеспечение реализации Программы……………..8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Раздел 4. Приложения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1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Перспективный план совместной образовательной деятельности 4-5 лет……11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Перспективный план совместной образовательной деятельности 5-6 лет……17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Перспективный план совместной образовательной деятельности 6-7 лет……23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2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Карта наблюдений пробного занятия…………………………………………….30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3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Диагностическая таблица хода занятий …………………………………………33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4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Анкета наблюдений психолога……………………………………………………35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5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t>Анкета для родителей……………………………………………………..………..36</w:t>
      </w:r>
    </w:p>
    <w:p w:rsidR="001D0601" w:rsidRDefault="001D0601" w:rsidP="001D0601">
      <w:pPr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Приложение 6</w:t>
      </w:r>
    </w:p>
    <w:p w:rsidR="001D0601" w:rsidRDefault="001D0601" w:rsidP="001D0601">
      <w:pPr>
        <w:rPr>
          <w:rFonts w:ascii="Questrial" w:eastAsia="Questrial" w:hAnsi="Questrial" w:cs="Questrial"/>
          <w:sz w:val="24"/>
          <w:szCs w:val="24"/>
        </w:rPr>
      </w:pPr>
      <w:r w:rsidRPr="56753FAB">
        <w:rPr>
          <w:rFonts w:ascii="Questrial" w:eastAsia="Questrial" w:hAnsi="Questrial" w:cs="Questrial"/>
          <w:sz w:val="24"/>
          <w:szCs w:val="24"/>
        </w:rPr>
        <w:lastRenderedPageBreak/>
        <w:t>Список используемой литературы…………………………………………….…..39</w:t>
      </w:r>
    </w:p>
    <w:p w:rsidR="001D0601" w:rsidRDefault="001D0601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816858" w:rsidRDefault="00816858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816858" w:rsidRDefault="00816858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</w:p>
    <w:p w:rsidR="001D0601" w:rsidRDefault="001D0601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Раздел 1. Целевой</w:t>
      </w:r>
    </w:p>
    <w:p w:rsidR="001D0601" w:rsidRDefault="001D0601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 xml:space="preserve"> </w:t>
      </w:r>
    </w:p>
    <w:p w:rsidR="001D0601" w:rsidRDefault="001D0601" w:rsidP="001D0601">
      <w:pPr>
        <w:jc w:val="center"/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</w:pPr>
      <w:r w:rsidRPr="56753FAB">
        <w:rPr>
          <w:rFonts w:ascii="Questrial" w:eastAsia="Questrial" w:hAnsi="Questrial" w:cs="Questrial"/>
          <w:b/>
          <w:bCs/>
          <w:i/>
          <w:iCs/>
          <w:sz w:val="24"/>
          <w:szCs w:val="24"/>
          <w:u w:val="single"/>
        </w:rPr>
        <w:t>Пояснительная записка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Проблемы с сенсорной интеграцией у дошкольников встречаются в современном мире довольно часто. Но зачастую  родители не всегда могут понять, что же на самом деле происходит с их ребенком и как ему помочь. В основе теории сенсорной интеграции лежит системный подход к функционированию мозга. Сенсорная интеграция – это метод, направленный на психическую активизацию афферентных структур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.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а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>фферентация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передача нервных импульсов от периферических рецепторов в сторону головного мозга)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Основоположница метода сенсорной интеграции  Джин Айрес проводила исследования раннего развития нервной системы ребенка в утробе матери. Она исходила из того, что в этот период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начинают работать три системы восприятия ощущений они являются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базовыми и образуют  основу для сложного взаимодействия всех органов чувств. Вестибулярная система- система поддержания равновесия, тактильная система - система кожной чувствительности – экстероцепция,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проприоцептивная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система - система кинестетического восприятия (мышечно-суставное чувство) - восприятие собственной позы и движения.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Вестибулярная система располагается во внутреннем ухе. Его высокочувствительные рецепторы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воспринимают все перемещения в пространстве вызывают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определенную двигательную реакцию, чтобы человек сохранял равновесие. Эта система вместе с другими органами чувств (например,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проприоцепцией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 зрением) сообщает нам, как мы двигаемся: быстро или медленно, вперед или назад, вверх или вниз, вправо или влево, вокруг горизонтальной или вертикальной оси либо не двигаемся вовсе. Так же она устанавливает наше положение в пространстве в самой тесной связи со зрением и системой оценивающей положение в суставах, напряжение мышц, сухожилий и связок (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проприоцепция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). Разумеется, в этом процессе задействованы и все прочие органы чувств.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В первые семь лет жизни ребенок учится ощущать свое тело и окружающий мир, «обретать почву под ногами» и эффективно перемещаться в этом мире. Он узнает, что означают разные звуки, учится разговаривать сам, приобретает навыки взаимодействия с физическими силами планеты, а также с многочисленными предметами и другими людьми. Каждый из перечисленных объектов дает ребенку некую сенсорную информацию, и чтобы ее использовать и эффективно взаимодействовать с миром ребенок должен развивать сенсорную интеграцию.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В норме функции, связанные с сенсорной интеграцией,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развиваются в естественном порядке у всех детей их развитие идет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в определенной последовательности. Но одни дети развиваются быстрее, другие медленнее, однако все идут по одному и тому же пути. Значительные отклонения от обычной последовательности в развитии сенсорной интеграции позднее приводят к появлению проблем в других сферах жизни. Занятия сенсорной интеграцией помогает наладить связь процессов обработки сенсорной информации с поведением и обучением ребенка, скорректировать многие поведенческие трудности, проблемы в обучении. В большинстве случаев отставание в развитии не результат плохого воспитания или лени ребенка, а реальные </w:t>
      </w:r>
      <w:r w:rsidRPr="00BE731A">
        <w:rPr>
          <w:rFonts w:ascii="Times New Roman" w:eastAsia="Questrial" w:hAnsi="Times New Roman" w:cs="Times New Roman"/>
          <w:sz w:val="24"/>
          <w:szCs w:val="24"/>
        </w:rPr>
        <w:lastRenderedPageBreak/>
        <w:t xml:space="preserve">проблемы, требующие пристального внимания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нейропсихологов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педагогов-психологов и системных занятий по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нейрокоррекии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Дисфункция сенсорной интеграции – это состояние, когда головной мозг не способен воспринимать информацию одновременно от нескольких сенсорных систем. Можно выделить три типа дисфункции сенсорной интеграции: повышенная чувствительность, пониженная чувствительность, сенсорный поиск (например, у детей с аутистическим спектром). 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Выделяют состояния, сопряженные с нарушением сенсорной интеграции: задержка психического развития; трудности в обучении; аутизм; страхи, беспокойства, тревога; сложности  социальной адаптации; неврозы, вестибулярные нарушения; одаренность; СДВГ; депрессия.</w:t>
      </w:r>
      <w:proofErr w:type="gramEnd"/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Вмешательство, основанное на сенсорной стимуляции и интеграции построено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на игре в специальной развивающей (терапевтической) среде. Эта среда обеспечивает мягкие контакты с различными сенсорными стимулами. Специалист внимательно наблюдает за ребёнком и предоставляет ему широкий выбор занятий, которые удовлетворяют его сенсорные нужды и интересы. В ходе этих занятий постепенно меняется реакция мозга, и центральная нервная система ребёнка начинает лучше оценивать получаемую информацию и лучше использовать ее в повседневной жизни. В результате улучшаются моторные (двигательные) реакции, связанные с координацией движений, дыханием, речью, поведением, обучением и др. А это в свою очередь ведет за собой изменения, продуктом которых является улучшение мышления и социального функционирования.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Нормативная база, на основе которой создана программа: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ФЗ «Об образовании» от 29.12.20012 N 273-ФЗ «Об образовании в Российской Федерации»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Минобрнауки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в дошкольных организациях (Санитарно-эпидемиологические правила и нормативы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СанПин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2.4.1.2660-10).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Цель и задачи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Цель программы: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через стимулирование сенсорного развития детей и компенсацию сенсорных впечатлений, сохранять и поддерживать индивидуальность ребенка, гармонизировать его внутренний мир, формировать базовые составляющие его психического развития, развить собственную познавательно-исследовательскую активность ребенка.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Задачи программы: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Восстановление эмоционального комфорта, поддержание стремления ребенка к психологическому здоровью, равновесию, гармонии.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lastRenderedPageBreak/>
        <w:t>Развить и улучшить психические процессы (восприятие, память, внимание, мышление, речь и т.д.)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Развить психику ребенка на основе активизации ориентировочной деятельности  и улучшить эмоционально-волевую сферу.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Целевая группа:</w:t>
      </w: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дети дошкольного возраста  с ОВЗ;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дети с состояниями, сопряженными с нарушением сенсорной интеграции;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дети, имеющие иные трудности в развитии и поведении.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  <w:t>1.2 Принципы  Сенсомоторной интеграции: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  <w:t>Принципы  и подходы реализации программы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sz w:val="24"/>
          <w:szCs w:val="24"/>
          <w:u w:val="single"/>
        </w:rPr>
        <w:t>Занятия в сенсорной комнате являются дополнительной дисциплиной в цикле предметов, введенных в дошкольном образовательном учреждении. Занятия проводятся 2 раз в неделю, с мини-группой детей (не более 4 человек) и индивидуально.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Реализация программы осуществляется на основе принципов.</w:t>
      </w:r>
    </w:p>
    <w:p w:rsidR="001D0601" w:rsidRPr="00BE731A" w:rsidRDefault="001D0601" w:rsidP="001D06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Принцип гуманизма - веры в возможности ребенка. </w:t>
      </w:r>
    </w:p>
    <w:p w:rsidR="001D0601" w:rsidRPr="00BE731A" w:rsidRDefault="001D0601" w:rsidP="001D06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Реализация гуманистического подхода предполагает поиск позитивных ресурсов для преодоления возникших трудностей и проблем, сохранения веры в положительные качества и силы человека. </w:t>
      </w:r>
    </w:p>
    <w:p w:rsidR="001D0601" w:rsidRPr="00BE731A" w:rsidRDefault="001D0601" w:rsidP="001D06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Основа взаимоотношений с ребенком - вера в позитивные силы и возможности ребенка.  </w:t>
      </w:r>
    </w:p>
    <w:p w:rsidR="001D0601" w:rsidRPr="00BE731A" w:rsidRDefault="001D0601" w:rsidP="001D06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Решение  проблемы с максимальной пользой и в интересах ребёнка.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Принцип системности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предполагает понимание человека как целостной системы. В соответствии с принципом системности организация коррекционно-развивающей работы с детьми, имеющими трудности в развитии, должна опираться на компенсаторные силы и возможности ребенка.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Принцип непрерывности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Принцип реальности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предполагает, прежде всего, учет реальных возможностей ребенка и ситуации. Коррекционно-развивающая работа должна опираться на комплексное, всестороннее и глубокое изучение личности ребенка.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 подхода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предполагает, прежде всего, опору коррекционно-развивающей работы на ведущий вид деятельности, свойственный возрасту, а также его целенаправленное формирование, так как только в деятельности происходит развитие и формирование ребенка.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lastRenderedPageBreak/>
        <w:t>Принцип индивидуально-дифференцированного подхода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предполагает изменения, форм и способов коррекционно-развивающей работы в зависимости от индивидуальных особенностей ребенка, целей работы, позиции и возможностей специалистов.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Даже при использовании групповых форм работы коррекционн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о-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развивающие воздействия должны быть направлены на каждого отдельного ребенка, учитывать его состояние в каждый данный момент, проводится в соответствии с его индивидуальным темпом развития.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  <w:t>РАЗДЕЛ 2. СОДЕРЖАТЕЛЬНЫЙ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Общие положения программы: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Курс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sz w:val="24"/>
          <w:szCs w:val="24"/>
        </w:rPr>
        <w:t>занятий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sz w:val="24"/>
          <w:szCs w:val="24"/>
        </w:rPr>
        <w:t>расписывается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sz w:val="24"/>
          <w:szCs w:val="24"/>
        </w:rPr>
        <w:t>на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sz w:val="24"/>
          <w:szCs w:val="24"/>
        </w:rPr>
        <w:t>каждого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sz w:val="24"/>
          <w:szCs w:val="24"/>
        </w:rPr>
        <w:t>ребенка индивидуально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.</w:t>
      </w:r>
      <w:proofErr w:type="gramEnd"/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Занятия проводятся поэтапно.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При подборе оборудования и выборе игр учитывается адаптивная реакция ребенка и уровень адаптивного ответа.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Основное содержание: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Работа на оборудовании Дом Совы.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Комплекс игровых мероприятий, нацеленных на уравновешенность в поведении и усидчивость при занятиях в детском саду.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Работа на упражнения с гимнастическими мячами, упражнения на креслах с гранулами.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Двигательные упражнения для улучшения координации движений.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Интеграция работы вестибулярной системы, в том числе сниженная или повышенная активность вестибулярной системы.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Работа над удержанием равновесия, устойчивости при перемещении, координацией движений.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Устранение внутренних причин укачивания при перемещении. Работа с подвесным инвентарем.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Интегрирование движений, планирование и правильная реакция. Взаимодействие с окружающей средой, упражнения с мягким инвентарем и дидактическими карточками.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Работа с видами нарушений деятельности над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контролем за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движением;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Работа над реакциями, связанными с положением и сохранением тела в пространстве, определенной позы;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Работа с нарушением специфических двигательных навыков;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Работа с нарушением  двигательного планирования;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Развитие устойчивых паттернов планирования двигательных навыков.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Нормализация восприятия и обработки ощущений центральной нервной системой ребенка, получаемых от рецепторов кожи (сниженная чувствительность или, наоборот, тактильная гиперчувствительность).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Упражнения на ощущения для мелкой моторики с использованием сенсорного уголка,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экосенсорного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стола и светового стола для рисования песком.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При расстройствах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аутического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спектра (работа с регистрацией сенсорных сигналов (импульсов) при нарушении их обработки центральной нервной системой, апраксия; модуляция сенсорных импульсов; </w:t>
      </w:r>
    </w:p>
    <w:p w:rsidR="001D0601" w:rsidRPr="00BE731A" w:rsidRDefault="001D0601" w:rsidP="001D06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lastRenderedPageBreak/>
        <w:t>Работа над регуляцией избыточной активности и двигательного планирования.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Индивидуализация процесса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Цель индивидуализации при реализации программы состоит в создании условий для осознания ребенком себя индивидуальностью и максимального раскрытия индивидуального потенциала каждого ребенка. Для обеспечения индивидуализации необходимо: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Помнить, что каждая игра должна доставлять ребенку удовольствие и радость, поэтому, несмотря на важные дидактические задачи, она должна проходить легко, весело, без упреков в адрес ребенка и нравоучений.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- Ни в коем случае ребенок не будет переживать ситуацию неуспеха. В игре он будет чувствовать себя комфортно.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В процессе игр необходимо дети научаться сопровождать игровые действия речью, мимикой, жестами.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В некоторых случаях медленно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но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преодолевая трудности, можно сформировать у некоторых детей достаточно выразительные изобразительные игровые действия.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В процессе обучения педагог дает образец правильной, четкой речи, а с другой - стимулирует их собственные высказывания. </w:t>
      </w:r>
      <w:proofErr w:type="gramEnd"/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Важным этапом в ходе проведения обучающих игр является словесный отчет, в котором ребенок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научиться не только отражать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свои действия, но и исправлять допущенные ошибки, неточности, давать оценку своей игре.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- В основе всех действий заложена ориентировочно-исследовательская активность. В соответствии с этим выстраивается алгоритм построения всех занятий. Именно поэтапное формирование познавательной и двигательной активности способствует качественной организации хода обучения и обеспечивает высокий результат.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Особенности взаимодействия с семьями воспитанников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При организации совместной деятельности с семьёй необходимо придерживаться следующих принципов:</w:t>
      </w:r>
    </w:p>
    <w:p w:rsidR="001D0601" w:rsidRPr="00BE731A" w:rsidRDefault="001D0601" w:rsidP="001D0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открытость для семьи;</w:t>
      </w:r>
    </w:p>
    <w:p w:rsidR="001D0601" w:rsidRPr="00BE731A" w:rsidRDefault="001D0601" w:rsidP="001D0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сотрудничество с родителями детей;</w:t>
      </w:r>
    </w:p>
    <w:p w:rsidR="001D0601" w:rsidRPr="00BE731A" w:rsidRDefault="001D0601" w:rsidP="001D0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обеспечение единых подходов к развитию личности ребенка;</w:t>
      </w:r>
    </w:p>
    <w:p w:rsidR="001D0601" w:rsidRPr="00BE731A" w:rsidRDefault="001D0601" w:rsidP="001D06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главный принцип - не навредить.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Планируемые результаты.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Улучшение внимания ребенка на занятиях в детском саду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Нормализация уровня возбуждения, эмоциональной регуляции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Улучшение когнитивных способностей ребенка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Нормализация моторных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праксисных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(практических) умений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Улучшение общения со сверстниками, развитие социальных навыков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Повышение уровня мотивации, проявление интереса к обучению  в детском саду</w:t>
      </w:r>
    </w:p>
    <w:p w:rsidR="001D0601" w:rsidRPr="00BE731A" w:rsidRDefault="001D0601" w:rsidP="001D06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Ребенок стал чувствовать себя успешнее.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lastRenderedPageBreak/>
        <w:t>РАЗДЕЛ 3 ОРГАНИЗАЦИОННЫЙ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Реализация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программы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обеспечена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следующими методическими материалами: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1. Э. Джин Айрес. «Ребенок и сенсорная интеграция. Понимание скрытых проблем развития».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2. Анита Банди. «Сенсорная интеграция. Теория и практика».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4. Материалы обучающего курса по дополнительной профессиональной программе повышения квалификации «Сенсорная интеграция: теория и практика».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Перечень методов и методических технологий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Методы обучения:</w:t>
      </w: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словесный, наглядный, практический; проблемн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о-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диалогический, проблемно- исследовательский, объяснительно- иллюстративный, репродуктивный, игровой;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Методы воспитания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- убеждение, поощрение, упражнение, стимулирование, мотивация;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Формы организации образовательного процесса: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Индивидуальная работа;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Формы организации учебного занятия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–творческая игра, ролевая игра, акция, беседа.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Педагогические технологии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- технология индивидуализации обучения, технология игровой деятельности, коммуникативная технология обучения, технология творческой деятельности.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Психологическое обеспечение программы включает в себя следующие компоненты: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Создание комфортной, доброжелательной атмосферы на занятиях;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Побуждение творческого воображения учащихся к практической и творческой деятельности;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Применение индивидуальных форм обучения.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Алгоритм построения занятий</w:t>
      </w:r>
      <w:r w:rsidRPr="00BE731A">
        <w:rPr>
          <w:rFonts w:ascii="Times New Roman" w:eastAsia="Questrial" w:hAnsi="Times New Roman" w:cs="Times New Roman"/>
          <w:sz w:val="24"/>
          <w:szCs w:val="24"/>
        </w:rPr>
        <w:t>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1.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Адаптация.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 Игры и упражнения, направленные на мобилизацию внимания, подготовку учащегося к предстоящим нагрузкам, поддержание положительного эмоционального настроя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2.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Практика</w:t>
      </w:r>
      <w:r w:rsidRPr="00BE731A">
        <w:rPr>
          <w:rFonts w:ascii="Times New Roman" w:eastAsia="Questrial" w:hAnsi="Times New Roman" w:cs="Times New Roman"/>
          <w:sz w:val="24"/>
          <w:szCs w:val="24"/>
        </w:rPr>
        <w:t>. Включает в себя игры и упражнения, направленные на решение специальных задач. Первоначально все игры построены на простых сюжетах, двигательные и когнитивные задачи имеют одно решение. В некоторых случаях допускается показ, как педагогом, так и по возможности самим учеником движений, с четким проговариванием всех элементов.  Постепенно среда и задачи усложняются. Когда ребенок освоил основные двигательные навыки, приобрел навык ориентировочной деятельности, переходим к третьему этапу – «Закрепление»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3.</w:t>
      </w:r>
      <w:r w:rsidRPr="00BE731A">
        <w:rPr>
          <w:rFonts w:ascii="Times New Roman" w:hAnsi="Times New Roman" w:cs="Times New Roman"/>
        </w:rPr>
        <w:tab/>
      </w: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Закрепление.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На этом этапе ребенок включается в сложный игровой сюжет, включающий несколько решений когнитивной или двигательной задачи, вызывающие разнообразные, </w:t>
      </w:r>
      <w:r w:rsidRPr="00BE731A">
        <w:rPr>
          <w:rFonts w:ascii="Times New Roman" w:eastAsia="Questrial" w:hAnsi="Times New Roman" w:cs="Times New Roman"/>
          <w:sz w:val="24"/>
          <w:szCs w:val="24"/>
        </w:rPr>
        <w:lastRenderedPageBreak/>
        <w:t>связанные между собой действия. Итогом данного этапа является возможность ребенком самому создавать сюжеты игры и стимулы-средства.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Очень важно, чтобы ведущий группы не просто «наивно» применял на практике сюжетно-ролевые игры. Он обязательно должен быть знаком с их теоретической концепцией для контроля своей деятельности и обсуждения ее с ребенком или с коллегами.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  <w:u w:val="single"/>
        </w:rPr>
        <w:t>Все занятия вне зависимости от этапа построены по единой структуре: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Приветствие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Вводный этап.</w:t>
      </w:r>
      <w:r w:rsidRPr="00BE731A">
        <w:rPr>
          <w:rFonts w:ascii="Times New Roman" w:eastAsia="Questrial" w:hAnsi="Times New Roman" w:cs="Times New Roman"/>
          <w:i/>
          <w:iCs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Ведущий информирует о цели занятия (проблема)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Рассказывает историю, сюжет, сказку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Осуществляет переход из реального мира в мир сказки с помощью стимулов-средств (залезают под плед или одеяло, надевают шапку-портал и т.д.)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Разминка (пятиминутная физическая зарядка)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Основной этап развивающего занятия</w:t>
      </w:r>
      <w:r w:rsidRPr="00BE731A">
        <w:rPr>
          <w:rFonts w:ascii="Times New Roman" w:eastAsia="Questrial" w:hAnsi="Times New Roman" w:cs="Times New Roman"/>
          <w:i/>
          <w:iCs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Практическое освоение заданий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Решение двигательных и когнитивных задач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Заключительный этап развивающего занятия (подведение итогов)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В конце каждого развивающего занятия проводится сбор обратной связи в форме совместного подведения итогов и результатов проделанной работы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i/>
          <w:iCs/>
          <w:sz w:val="24"/>
          <w:szCs w:val="24"/>
          <w:u w:val="single"/>
        </w:rPr>
        <w:t>Завершение занятия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Ребенок получает поощрительный приз в виде наклейки.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Ребенок получает домашнее задание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  <w:t>3.1 Материально-техническое обеспечение программы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Сенсорно-динамический зал «Дом Совы» установлен в специально отведенном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помещении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предназначенном только для занятий сенсорной интеграцией.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</w:pPr>
      <w:r w:rsidRPr="00BE731A">
        <w:rPr>
          <w:rFonts w:ascii="Times New Roman" w:eastAsia="Questrial" w:hAnsi="Times New Roman" w:cs="Times New Roman"/>
          <w:b/>
          <w:bCs/>
          <w:i/>
          <w:iCs/>
          <w:sz w:val="24"/>
          <w:szCs w:val="24"/>
          <w:u w:val="single"/>
        </w:rPr>
        <w:t>Описание и применение оборудования «Дом Совы».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Совобатут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Оригинальный батут со сверхэластичной центральной частью. Предназначен для организации различных сенсорных простран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ств тр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>енирует вестибулярный аппарат.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Лестница веревочная треугольная с деревянными ступенями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Развивает  чувство равновесия и вестибулярную систему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У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>лучшает концентрацию внимания, а значит и результаты учебы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Соволента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Оригинальные подвесные качели в виде ленты. Позволяют качаться не только сидя, но и лежа на качелях животом.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lastRenderedPageBreak/>
        <w:t>Совоблок</w:t>
      </w:r>
      <w:proofErr w:type="spellEnd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 </w:t>
      </w:r>
      <w:r w:rsidRPr="00BE731A">
        <w:rPr>
          <w:rFonts w:ascii="Times New Roman" w:eastAsia="Questrial" w:hAnsi="Times New Roman" w:cs="Times New Roman"/>
          <w:sz w:val="24"/>
          <w:szCs w:val="24"/>
        </w:rPr>
        <w:t>— это очень прочный внутри, но мягкий снаружи кубик (точнее, параллелепипед, но Сова-Нянька зовёт его кубиком), на который можно без опаски вставать  для того, чтобы развешивать и перевешивать снаряды сенсорно-динамического зала «Дом Совы»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«Хитрые Камни» 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Тренажёр сенсорный — набор утяжеленных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разноразмерных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«камней». В комплекте 10 шт. Размер камней не совпадает с весом — крупные камни обладают легким весом, мелкие — самым тяжелым. Это привлекает внимание ребенка к его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проприоцептивным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ощущениям и заставляет пересматривать уже сформированные схемы в случае их ошибочности.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Мячик Совы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— это идеальный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фиджет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, специальная вещь, предназначенная для того, чтобы занять руки. Он наполнен специальными полимерными гранулами и сделан из прочной, но эластичной ткани. Тактильная сенсорная стимуляция, получаемая с помощью Мячика Совы, помогает детям сосредоточиться во время выполнения учебного задания, снимает стресс, тревогу и напряженность. “Жамкать” в руках Мячик Совы можно практически бесконечно это очень приятное и затягивающее занятие.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«Кочка Совы»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 наполнена мягкими кубиками из вспененного полиэтилена. За счет неоднородной структуры  Кочки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Совы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лежащий на ней ребёнок получает дополнительную тактильную стимуляцию. На «Кочке Совы» можно прыгать, лежать, использовать ее как кресло - список ограничен только фантазией ребенка и специалиста!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Скакун 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- Такие мячи-скакуны успешно используются в ряде терапевтических методик, направленных на коррекцию у детей проблем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с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вниманием и школьными трудностями.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Утяжеленный мешочек </w:t>
      </w:r>
      <w:r w:rsidRPr="00BE731A">
        <w:rPr>
          <w:rFonts w:ascii="Times New Roman" w:eastAsia="Questrial" w:hAnsi="Times New Roman" w:cs="Times New Roman"/>
          <w:sz w:val="24"/>
          <w:szCs w:val="24"/>
        </w:rPr>
        <w:t>- Мешочки предназначены для проведения занятий по тренировке координации, ловкости, внимания. Широко используются в различных методиках мозжечковой стимуляции.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Мега-Мяч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не «запоминает форму», не сохраняет приданные ему очертания, что делает Мега Мяч уникальным и многофункциональным сенсорным тренажером. Мега-Мяч не принимает форму тела ребенка, который лежит или сидит на нем, что позволяет держать мышцы в тонусе. Кубическая форма наполнителя, которую можно ощутить через чехол, способствует улучшению тактильной и мышечной чувствительности, обеспечивает легкий массаж при контакте. Мега-Мяч может использоваться для активных занятий, нацеленных на восполнение сенсорного опыта, физическое развитие ребенка, и для релаксации и отдыха.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Бревно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Выполняет множество функций от качелей до боксерской груши.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Бочка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Его можно использовать как в лежачем, так и в подвешенном состоянии. Дети могут качаться или кружиться как в центрифуге. Игры и упражнения, выполняемые с помощью Бочки Совы, помогают укрепить опорно-двигательную систему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ребѐнка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способствуют профилактике нарушений осанки и плоскостопия. Также занятия помогают детям сформировать схему тела и лучше осознавать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своѐ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положение в пространстве.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>Бочку используют как инструмент для реабилитации и развития детей с расстройствами сенсорной интеграции, расстройствами аутистического спектра, СДВ (г), ДЦП и другими формами отклоняющегося развития.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Тоннель совы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Данный тренажер является очень полезным для детей  т.к. позволяет детям учиться самостоятельному перемещению по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неустойчевым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поверхностям. Развивая вестибулярный аппарат, зрительную и моторную систему. Особенно если ребенок не активный, не уверенно двигается, боится и избегает подвижных игр или наоборот активный, постоянно врезается, бегает, забирается на шкаф.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lastRenderedPageBreak/>
        <w:t>Соволет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– это специальный сенсорный гамак из очень эластичного материала – лайкры. Забираясь в него, ребенок чувствует себя примерно так, как когда-то чувствовал себя в животике у мамы. Ощущение невесомости, свободы, парения. И при этом – удивительного комфорта и безопасности в мягких, но надежных «объятиях» гамака.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Соволет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предоставляет возможность кручения и вращения в совершенно разных плоскостях и при практически любом мыслимом положении тела. Тем самым он эффективно тренирует и тонко настраивает вестибулярную систему ребенка. Но это еще не все.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Соволет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замечателен тем, что весь вес малыша преобразуется в нем в равномерно распределенное по поверхности тела давление. Это давление дает богатую «пищу»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проприоцептивной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системе ребенка, способствует формированию так называемой «схемы тела» – Картинки в нашей голове, которая показывает, где в данный момент находятся наши руки-ноги, и чем они сейчас заняты. А точная схема тела – это ведь не только моторная ловкость, это еще и разностороннее развитие.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Яйцо Совы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Это главный волшебный предмет Совы-Няньки. Яйцо Совы дарит свободу! Это мягкий шарообразный мешок, в который можно залезть целиком и почувствовать себя в безопасности как в тёплом домике. Можно перекатываться, кувыркаться, брыкаться — делать всё, что хочется! Оно развивает одновременно 3 важные для полноценного развития ребёнка системы.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Вестибулярную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которая отвечает за поддержание равновесия, тактильную — управляет кожной чувствительностью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проприоцептивную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— регулирует ощущение собственного тела в пространстве. Благодаря специальным ручкам, за которые можно подвешивать Яйцо с «птенцом» внутри, оно превращается в неисчерпаемый источник разнообразных удовольствий. В Яйце можно кататься как на качелях. Испытывать себя на центрифуге как перед полётом в космос.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Платформа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- Подвесной снаряд для занятий по методу сенсорной интеграции. Данный снаряд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может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используется для игр и развивающих занятий. Помогает укрепить опорно-двигательный аппарат, способствует профилактике нарушении осанки и плоскостопия. Подходит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детям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которые боятся потерять прочную опору под своими ногами и детей слишком осторожных, что мешает им в их развитии. Также помогает детям формировать схему тела и свое положение в пространстве.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Доска Совы 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— не просто игрушка. В процессе качания на ней ребенок многократно пересекает среднюю линию тела, что укрепляет и активно развивает механизмы межполушарного взаимодействия. Вестибулярная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проприоцептивная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стимуляция способствует сенсорной интеграции, учит ребенка распознавать ритм, улучшает баланс и тренирует навыки владения телом. 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Предназначена для развития чувства равновесия, координации, концентрации внимания, формирования навыков социального взаимодействия, вовлечения ребёнка в игровую деятельность.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Игры и упражнения, выполняемые с помощью Доски Совы, помогают укрепить опорно-двигательную систему ребёнка, развивают мышцы, способствуют профилактике нарушений осанки и плоскостопия. Они учат детей осознавать своё положение в пространстве, лучше понимать своё тело и чувствовать его границы.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Одеяло Совы «Модерн» 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– утяжелённое одеяло с регулируемым весом. Каждый ряд ячеек в нем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снабжѐн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молнией, которая позволяет увеличить или уменьшить вес или полностью заменить утяжелитель. Механизм действия – стимуляция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проприоцептивной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 тактильной чувствительности. Применяется для улучшения качества сна, облегчения симптомов тревожности. Также Одеяло Совы используется как инструмент сенсорной интеграции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нейрокоррекции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гиперактивности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о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-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гипертонусе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, ДЦП, дефиците внимания, расстройствах аутистического спектра и иных формах отклоняющегося развития.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lastRenderedPageBreak/>
        <w:t>Утяжеленное одеяло состоит из нескольких множества кармашков, в каждый из которых помещена точно отмеренная порция утяжеляющего материала — Шариков Совы или лузги гречихи.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proofErr w:type="spellStart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>Утяжелѐнный</w:t>
      </w:r>
      <w:proofErr w:type="spellEnd"/>
      <w:r w:rsidRPr="00BE731A">
        <w:rPr>
          <w:rFonts w:ascii="Times New Roman" w:eastAsia="Questrial" w:hAnsi="Times New Roman" w:cs="Times New Roman"/>
          <w:b/>
          <w:bCs/>
          <w:sz w:val="24"/>
          <w:szCs w:val="24"/>
        </w:rPr>
        <w:t xml:space="preserve"> Жилет Совы</w:t>
      </w: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– инструмент для сенсорной интеграции. Применяется на занятиях по сенсорной интеграции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нейрокоррекции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при дефиците внимания с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гиперактивностью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гипе</w:t>
      </w:r>
      <w:proofErr w:type="gramStart"/>
      <w:r w:rsidRPr="00BE731A">
        <w:rPr>
          <w:rFonts w:ascii="Times New Roman" w:eastAsia="Questrial" w:hAnsi="Times New Roman" w:cs="Times New Roman"/>
          <w:sz w:val="24"/>
          <w:szCs w:val="24"/>
        </w:rPr>
        <w:t>р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>-</w:t>
      </w:r>
      <w:proofErr w:type="gram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гипотонусе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, дефиците внимания, расстройствах аутистического спектра и иных формах отклоняющегося развития.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Утяжелѐнный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Жилет Совы предназначен для усиления </w:t>
      </w:r>
      <w:proofErr w:type="spellStart"/>
      <w:r w:rsidRPr="00BE731A">
        <w:rPr>
          <w:rFonts w:ascii="Times New Roman" w:eastAsia="Questrial" w:hAnsi="Times New Roman" w:cs="Times New Roman"/>
          <w:sz w:val="24"/>
          <w:szCs w:val="24"/>
        </w:rPr>
        <w:t>проприоцептивной</w:t>
      </w:r>
      <w:proofErr w:type="spellEnd"/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и тактильной чувствительности.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  <w:r w:rsidRPr="00BE731A">
        <w:rPr>
          <w:rFonts w:ascii="Times New Roman" w:eastAsia="Questrial" w:hAnsi="Times New Roman" w:cs="Times New Roman"/>
          <w:sz w:val="24"/>
          <w:szCs w:val="24"/>
        </w:rPr>
        <w:t xml:space="preserve"> </w:t>
      </w: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1D0601" w:rsidRPr="00BE731A" w:rsidRDefault="001D0601" w:rsidP="001D0601">
      <w:pPr>
        <w:jc w:val="both"/>
        <w:rPr>
          <w:rFonts w:ascii="Times New Roman" w:eastAsia="Questrial" w:hAnsi="Times New Roman" w:cs="Times New Roman"/>
          <w:sz w:val="24"/>
          <w:szCs w:val="24"/>
        </w:rPr>
      </w:pPr>
    </w:p>
    <w:p w:rsidR="00724646" w:rsidRDefault="00724646"/>
    <w:sectPr w:rsidR="00724646" w:rsidSect="00816858">
      <w:pgSz w:w="11906" w:h="16838"/>
      <w:pgMar w:top="851" w:right="42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79E3"/>
    <w:multiLevelType w:val="hybridMultilevel"/>
    <w:tmpl w:val="3B5A5FC4"/>
    <w:lvl w:ilvl="0" w:tplc="5C9A1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C5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A6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8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6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45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A3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975E"/>
    <w:multiLevelType w:val="hybridMultilevel"/>
    <w:tmpl w:val="9C005506"/>
    <w:lvl w:ilvl="0" w:tplc="3B5CA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26B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25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0C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E1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06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E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C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55D63"/>
    <w:multiLevelType w:val="hybridMultilevel"/>
    <w:tmpl w:val="6F7E8D1C"/>
    <w:lvl w:ilvl="0" w:tplc="0D82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EC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6B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87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68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61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E2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E9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F8D76"/>
    <w:multiLevelType w:val="hybridMultilevel"/>
    <w:tmpl w:val="ABE6091C"/>
    <w:lvl w:ilvl="0" w:tplc="FC060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744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64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EB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03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E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A8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0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99"/>
    <w:rsid w:val="001D0601"/>
    <w:rsid w:val="00724646"/>
    <w:rsid w:val="00816858"/>
    <w:rsid w:val="00964C70"/>
    <w:rsid w:val="00F0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2022-12-14T04:12:00Z</cp:lastPrinted>
  <dcterms:created xsi:type="dcterms:W3CDTF">2022-12-14T04:40:00Z</dcterms:created>
  <dcterms:modified xsi:type="dcterms:W3CDTF">2022-12-14T04:40:00Z</dcterms:modified>
</cp:coreProperties>
</file>