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4A" w:rsidRPr="0014254A" w:rsidRDefault="0014254A" w:rsidP="0014254A">
      <w:pPr>
        <w:tabs>
          <w:tab w:val="left" w:pos="5670"/>
        </w:tabs>
        <w:spacing w:after="160" w:line="259" w:lineRule="auto"/>
        <w:ind w:left="2124" w:hanging="2124"/>
        <w:rPr>
          <w:rFonts w:ascii="Calibri" w:eastAsia="Calibri" w:hAnsi="Calibri" w:cs="Times New Roman"/>
        </w:rPr>
      </w:pPr>
      <w:r w:rsidRPr="0014254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D75671" wp14:editId="181BE7CC">
            <wp:simplePos x="0" y="0"/>
            <wp:positionH relativeFrom="margin">
              <wp:posOffset>2531745</wp:posOffset>
            </wp:positionH>
            <wp:positionV relativeFrom="margin">
              <wp:posOffset>-250190</wp:posOffset>
            </wp:positionV>
            <wp:extent cx="1266825" cy="857250"/>
            <wp:effectExtent l="0" t="0" r="0" b="0"/>
            <wp:wrapSquare wrapText="bothSides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54A" w:rsidRPr="0014254A" w:rsidRDefault="0014254A" w:rsidP="0014254A">
      <w:pPr>
        <w:tabs>
          <w:tab w:val="left" w:pos="5670"/>
        </w:tabs>
        <w:spacing w:after="160" w:line="259" w:lineRule="auto"/>
        <w:ind w:left="2124" w:hanging="2124"/>
        <w:rPr>
          <w:rFonts w:ascii="Calibri" w:eastAsia="Calibri" w:hAnsi="Calibri" w:cs="Times New Roman"/>
        </w:rPr>
      </w:pPr>
    </w:p>
    <w:p w:rsidR="0014254A" w:rsidRPr="0014254A" w:rsidRDefault="0014254A" w:rsidP="0014254A">
      <w:pPr>
        <w:tabs>
          <w:tab w:val="left" w:pos="5670"/>
        </w:tabs>
        <w:spacing w:after="160" w:line="259" w:lineRule="auto"/>
        <w:ind w:left="2124" w:hanging="2124"/>
        <w:rPr>
          <w:rFonts w:ascii="Calibri" w:eastAsia="Calibri" w:hAnsi="Calibri" w:cs="Times New Roman"/>
        </w:rPr>
      </w:pPr>
    </w:p>
    <w:tbl>
      <w:tblPr>
        <w:tblStyle w:val="1"/>
        <w:tblW w:w="10490" w:type="dxa"/>
        <w:tblInd w:w="-176" w:type="dxa"/>
        <w:tblLook w:val="04A0" w:firstRow="1" w:lastRow="0" w:firstColumn="1" w:lastColumn="0" w:noHBand="0" w:noVBand="1"/>
      </w:tblPr>
      <w:tblGrid>
        <w:gridCol w:w="5495"/>
        <w:gridCol w:w="4995"/>
      </w:tblGrid>
      <w:tr w:rsidR="0014254A" w:rsidRPr="0014254A" w:rsidTr="00266F3E">
        <w:trPr>
          <w:trHeight w:val="912"/>
        </w:trPr>
        <w:tc>
          <w:tcPr>
            <w:tcW w:w="5495" w:type="dxa"/>
          </w:tcPr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4254A">
              <w:rPr>
                <w:rFonts w:ascii="Calibri" w:eastAsia="Calibri" w:hAnsi="Calibri" w:cs="Times New Roman"/>
                <w:b/>
              </w:rPr>
              <w:t>МИНИСТЕРСТВО ЗДРАВООХРАНЕНИЯ РЕСПУБЛИКИ БУРЯТИЯ ГОСУДАРСТВЕННОЕ БЮДЖЕТНОЕ УЧРЕЖДЕНИЕ ЗДРАВООХРАНЕНИЯ</w:t>
            </w:r>
          </w:p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4254A">
              <w:rPr>
                <w:rFonts w:ascii="Calibri" w:eastAsia="Calibri" w:hAnsi="Calibri" w:cs="Times New Roman"/>
                <w:b/>
              </w:rPr>
              <w:t>«ГОРОДСКАЯ БОЛЬНИЦА № 4»</w:t>
            </w:r>
          </w:p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95" w:type="dxa"/>
          </w:tcPr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4254A">
              <w:rPr>
                <w:rFonts w:ascii="Calibri" w:eastAsia="Calibri" w:hAnsi="Calibri" w:cs="Times New Roman"/>
                <w:b/>
              </w:rPr>
              <w:t>БУРЯАД  РЕСПУБЛИКЫН  ЭЛ</w:t>
            </w:r>
            <w:proofErr w:type="gramStart"/>
            <w:r w:rsidRPr="0014254A">
              <w:rPr>
                <w:rFonts w:ascii="Calibri" w:eastAsia="Calibri" w:hAnsi="Calibri" w:cs="Times New Roman"/>
                <w:b/>
                <w:lang w:val="en-US"/>
              </w:rPr>
              <w:t>YY</w:t>
            </w:r>
            <w:proofErr w:type="gramEnd"/>
            <w:r w:rsidRPr="0014254A">
              <w:rPr>
                <w:rFonts w:ascii="Calibri" w:eastAsia="Calibri" w:hAnsi="Calibri" w:cs="Times New Roman"/>
                <w:b/>
              </w:rPr>
              <w:t>РЫЕ ХАМГААЛГЫН  МИНИСТЕРСТВО</w:t>
            </w:r>
          </w:p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4254A">
              <w:rPr>
                <w:rFonts w:ascii="Calibri" w:eastAsia="Calibri" w:hAnsi="Calibri" w:cs="Times New Roman"/>
                <w:b/>
              </w:rPr>
              <w:t>ЭЛ</w:t>
            </w:r>
            <w:proofErr w:type="gramStart"/>
            <w:r w:rsidRPr="0014254A">
              <w:rPr>
                <w:rFonts w:ascii="Calibri" w:eastAsia="Calibri" w:hAnsi="Calibri" w:cs="Times New Roman"/>
                <w:b/>
                <w:lang w:val="en-US"/>
              </w:rPr>
              <w:t>YY</w:t>
            </w:r>
            <w:proofErr w:type="gramEnd"/>
            <w:r w:rsidRPr="0014254A">
              <w:rPr>
                <w:rFonts w:ascii="Calibri" w:eastAsia="Calibri" w:hAnsi="Calibri" w:cs="Times New Roman"/>
                <w:b/>
              </w:rPr>
              <w:t>РЫЕ ХАМГААЛХА Г</w:t>
            </w:r>
            <w:r w:rsidRPr="0014254A">
              <w:rPr>
                <w:rFonts w:ascii="Calibri" w:eastAsia="Calibri" w:hAnsi="Calibri" w:cs="Times New Roman"/>
                <w:b/>
                <w:lang w:val="en-US"/>
              </w:rPr>
              <w:t>Y</w:t>
            </w:r>
            <w:r w:rsidRPr="0014254A">
              <w:rPr>
                <w:rFonts w:ascii="Calibri" w:eastAsia="Calibri" w:hAnsi="Calibri" w:cs="Times New Roman"/>
                <w:b/>
              </w:rPr>
              <w:t>РЭНЭЙ Т</w:t>
            </w:r>
            <w:r w:rsidRPr="0014254A">
              <w:rPr>
                <w:rFonts w:ascii="Calibri" w:eastAsia="Calibri" w:hAnsi="Calibri" w:cs="Times New Roman"/>
                <w:b/>
                <w:lang w:val="en-US"/>
              </w:rPr>
              <w:t>Y</w:t>
            </w:r>
            <w:r w:rsidRPr="0014254A">
              <w:rPr>
                <w:rFonts w:ascii="Calibri" w:eastAsia="Calibri" w:hAnsi="Calibri" w:cs="Times New Roman"/>
                <w:b/>
              </w:rPr>
              <w:t>СЭБЭЙ БАЙГУУЛГА</w:t>
            </w:r>
          </w:p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4254A">
              <w:rPr>
                <w:rFonts w:ascii="Calibri" w:eastAsia="Calibri" w:hAnsi="Calibri" w:cs="Times New Roman"/>
                <w:b/>
              </w:rPr>
              <w:t>«ХОТЫН 4-Д</w:t>
            </w:r>
            <w:r w:rsidRPr="0014254A">
              <w:rPr>
                <w:rFonts w:ascii="Calibri" w:eastAsia="Calibri" w:hAnsi="Calibri" w:cs="Times New Roman"/>
                <w:b/>
                <w:lang w:val="en-US"/>
              </w:rPr>
              <w:t>Y</w:t>
            </w:r>
            <w:r w:rsidRPr="0014254A">
              <w:rPr>
                <w:rFonts w:ascii="Calibri" w:eastAsia="Calibri" w:hAnsi="Calibri" w:cs="Times New Roman"/>
                <w:b/>
              </w:rPr>
              <w:t>ГЭЭР ЭМНЭЛГЭ»</w:t>
            </w:r>
          </w:p>
          <w:p w:rsidR="0014254A" w:rsidRPr="0014254A" w:rsidRDefault="0014254A" w:rsidP="0014254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4254A" w:rsidRPr="0014254A" w:rsidRDefault="0014254A" w:rsidP="0014254A">
      <w:pPr>
        <w:spacing w:after="160" w:line="259" w:lineRule="auto"/>
        <w:ind w:left="284" w:hanging="284"/>
        <w:jc w:val="center"/>
        <w:rPr>
          <w:rFonts w:ascii="Calibri" w:eastAsia="Calibri" w:hAnsi="Calibri" w:cs="Times New Roman"/>
          <w:sz w:val="20"/>
          <w:szCs w:val="20"/>
        </w:rPr>
      </w:pPr>
      <w:r w:rsidRPr="0014254A">
        <w:rPr>
          <w:rFonts w:ascii="Calibri" w:eastAsia="Calibri" w:hAnsi="Calibri" w:cs="Times New Roman"/>
          <w:sz w:val="20"/>
          <w:szCs w:val="20"/>
        </w:rPr>
        <w:t>670009 г. Улан-Удэ ул. М. Расковой, 2</w:t>
      </w:r>
    </w:p>
    <w:p w:rsidR="0014254A" w:rsidRPr="0014254A" w:rsidRDefault="0014254A" w:rsidP="0014254A">
      <w:pPr>
        <w:spacing w:after="16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14254A">
        <w:rPr>
          <w:rFonts w:ascii="Calibri" w:eastAsia="Calibri" w:hAnsi="Calibri" w:cs="Times New Roman"/>
          <w:sz w:val="20"/>
          <w:szCs w:val="20"/>
        </w:rPr>
        <w:t>тел./факс: (3012) 55-75-92, 25-33-77</w:t>
      </w:r>
    </w:p>
    <w:p w:rsidR="0014254A" w:rsidRPr="0014254A" w:rsidRDefault="0014254A" w:rsidP="0014254A">
      <w:pPr>
        <w:spacing w:after="160" w:line="259" w:lineRule="auto"/>
        <w:rPr>
          <w:rFonts w:ascii="Times New Roman" w:eastAsia="Calibri" w:hAnsi="Times New Roman" w:cs="Times New Roman"/>
        </w:rPr>
      </w:pPr>
      <w:r w:rsidRPr="0014254A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14254A">
        <w:rPr>
          <w:rFonts w:ascii="Calibri" w:eastAsia="Calibri" w:hAnsi="Calibri" w:cs="Times New Roman"/>
          <w:sz w:val="20"/>
          <w:szCs w:val="20"/>
        </w:rPr>
        <w:t>е</w:t>
      </w:r>
      <w:proofErr w:type="gramEnd"/>
      <w:r w:rsidRPr="0014254A">
        <w:rPr>
          <w:rFonts w:ascii="Calibri" w:eastAsia="Calibri" w:hAnsi="Calibri" w:cs="Times New Roman"/>
          <w:sz w:val="20"/>
          <w:szCs w:val="20"/>
          <w:lang w:val="de-AT"/>
        </w:rPr>
        <w:t>-mail</w:t>
      </w:r>
      <w:r w:rsidRPr="0014254A">
        <w:rPr>
          <w:rFonts w:ascii="Calibri" w:eastAsia="Calibri" w:hAnsi="Calibri" w:cs="Times New Roman"/>
          <w:sz w:val="20"/>
          <w:szCs w:val="20"/>
        </w:rPr>
        <w:t xml:space="preserve"> </w:t>
      </w:r>
      <w:hyperlink r:id="rId6" w:tgtFrame="_blank" w:history="1">
        <w:r w:rsidRPr="0014254A">
          <w:rPr>
            <w:rFonts w:ascii="Times New Roman" w:eastAsia="Calibri" w:hAnsi="Times New Roman" w:cs="Times New Roman"/>
            <w:color w:val="1A73E8"/>
            <w:u w:val="single"/>
            <w:shd w:val="clear" w:color="auto" w:fill="FFFFFF"/>
          </w:rPr>
          <w:t>igla04gb@gmail.com</w:t>
        </w:r>
      </w:hyperlink>
    </w:p>
    <w:p w:rsidR="0014254A" w:rsidRPr="0014254A" w:rsidRDefault="0014254A" w:rsidP="0014254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54A">
        <w:rPr>
          <w:rFonts w:ascii="Times New Roman" w:eastAsia="Calibri" w:hAnsi="Times New Roman" w:cs="Times New Roman"/>
          <w:sz w:val="24"/>
          <w:szCs w:val="24"/>
        </w:rPr>
        <w:t xml:space="preserve"> «_3_» _февраля  2022 г.                                                              Председатель комитета </w:t>
      </w:r>
      <w:proofErr w:type="gramStart"/>
      <w:r w:rsidRPr="0014254A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1425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254A" w:rsidRPr="0014254A" w:rsidRDefault="0014254A" w:rsidP="0014254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образованию  г. Улан-Удэ</w:t>
      </w:r>
    </w:p>
    <w:p w:rsidR="0014254A" w:rsidRPr="0014254A" w:rsidRDefault="0014254A" w:rsidP="0014254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Митрофановой  Т.Г</w:t>
      </w:r>
    </w:p>
    <w:p w:rsidR="0014254A" w:rsidRPr="0014254A" w:rsidRDefault="0014254A" w:rsidP="0014254A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14254A">
        <w:rPr>
          <w:rFonts w:ascii="Times New Roman" w:eastAsia="Calibri" w:hAnsi="Times New Roman" w:cs="Times New Roman"/>
          <w:sz w:val="24"/>
          <w:szCs w:val="24"/>
        </w:rPr>
        <w:t>Информационное письмо.</w:t>
      </w:r>
    </w:p>
    <w:p w:rsidR="0014254A" w:rsidRPr="0014254A" w:rsidRDefault="0014254A" w:rsidP="0014254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54A">
        <w:rPr>
          <w:rFonts w:ascii="Times New Roman" w:eastAsia="Calibri" w:hAnsi="Times New Roman" w:cs="Times New Roman"/>
          <w:sz w:val="24"/>
          <w:szCs w:val="24"/>
        </w:rPr>
        <w:t>Уважаемые коллеги!</w:t>
      </w:r>
    </w:p>
    <w:p w:rsidR="008763A2" w:rsidRDefault="008763A2" w:rsidP="0014254A">
      <w:pPr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12D" w:rsidRPr="003A7F4A" w:rsidRDefault="007353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сотрудничества службы ранней помощи «Солнышко» ГБУЗ «ГБ№4» и педагогов детских садов, с</w:t>
      </w:r>
      <w:r w:rsidR="00F0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февраля по 25 марта 2022г. </w:t>
      </w:r>
      <w:r w:rsidR="00F07465" w:rsidRPr="00142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142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ыла реализована программа семинаров-тренингов «Применение методов прикладного анализа поведения для решения поведенческих проблем у детей с нарушениями развития в условиях ДОУ»</w:t>
      </w:r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3A7F4A">
        <w:rPr>
          <w:rFonts w:ascii="Times New Roman" w:eastAsia="Calibri" w:hAnsi="Times New Roman" w:cs="Times New Roman"/>
          <w:sz w:val="24"/>
          <w:szCs w:val="24"/>
        </w:rPr>
        <w:t>Занятия проводили</w:t>
      </w:r>
      <w:r w:rsidRPr="003A7F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7F4A">
        <w:rPr>
          <w:rFonts w:ascii="Times New Roman" w:eastAsia="Calibri" w:hAnsi="Times New Roman" w:cs="Times New Roman"/>
          <w:bCs/>
          <w:sz w:val="24"/>
          <w:szCs w:val="24"/>
          <w:u w:val="single"/>
        </w:rPr>
        <w:t>Жесткова</w:t>
      </w:r>
      <w:proofErr w:type="spellEnd"/>
      <w:r w:rsidRPr="003A7F4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Екатерина</w:t>
      </w:r>
      <w:r w:rsidRPr="003A7F4A">
        <w:rPr>
          <w:rFonts w:ascii="Times New Roman" w:eastAsia="Calibri" w:hAnsi="Times New Roman" w:cs="Times New Roman"/>
          <w:bCs/>
          <w:sz w:val="24"/>
          <w:szCs w:val="24"/>
        </w:rPr>
        <w:t xml:space="preserve">, генеральный директор учебно-методического центра «Педагогика и Психология», сертифицированный поведенческий аналитик, специалист уровня ВСВА, ведущая тренингов, супервизор, </w:t>
      </w:r>
      <w:proofErr w:type="spellStart"/>
      <w:r w:rsidRPr="003A7F4A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Start"/>
      <w:r w:rsidRPr="003A7F4A">
        <w:rPr>
          <w:rFonts w:ascii="Times New Roman" w:eastAsia="Calibri" w:hAnsi="Times New Roman" w:cs="Times New Roman"/>
          <w:bCs/>
          <w:sz w:val="24"/>
          <w:szCs w:val="24"/>
        </w:rPr>
        <w:t>.М</w:t>
      </w:r>
      <w:proofErr w:type="gramEnd"/>
      <w:r w:rsidRPr="003A7F4A">
        <w:rPr>
          <w:rFonts w:ascii="Times New Roman" w:eastAsia="Calibri" w:hAnsi="Times New Roman" w:cs="Times New Roman"/>
          <w:bCs/>
          <w:sz w:val="24"/>
          <w:szCs w:val="24"/>
        </w:rPr>
        <w:t>осква</w:t>
      </w:r>
      <w:proofErr w:type="spellEnd"/>
      <w:r w:rsidRPr="003A7F4A">
        <w:rPr>
          <w:rFonts w:ascii="Times New Roman" w:eastAsia="Calibri" w:hAnsi="Times New Roman" w:cs="Times New Roman"/>
          <w:bCs/>
          <w:sz w:val="24"/>
          <w:szCs w:val="24"/>
        </w:rPr>
        <w:t xml:space="preserve">, и </w:t>
      </w:r>
      <w:proofErr w:type="spellStart"/>
      <w:r w:rsidRPr="0014254A">
        <w:rPr>
          <w:rFonts w:ascii="Times New Roman" w:eastAsia="Calibri" w:hAnsi="Times New Roman" w:cs="Times New Roman"/>
          <w:bCs/>
          <w:sz w:val="24"/>
          <w:szCs w:val="24"/>
          <w:u w:val="single"/>
        </w:rPr>
        <w:t>Жесткова</w:t>
      </w:r>
      <w:proofErr w:type="spellEnd"/>
      <w:r w:rsidRPr="0014254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Александра</w:t>
      </w:r>
      <w:r w:rsidRPr="003A7F4A">
        <w:rPr>
          <w:rFonts w:ascii="Times New Roman" w:eastAsia="Calibri" w:hAnsi="Times New Roman" w:cs="Times New Roman"/>
          <w:bCs/>
          <w:sz w:val="24"/>
          <w:szCs w:val="24"/>
        </w:rPr>
        <w:t xml:space="preserve">, сертифицированный поведенческий аналитик, специалист уровня ВСВА, ведущая тренингов, супервизор, </w:t>
      </w:r>
      <w:proofErr w:type="spellStart"/>
      <w:r w:rsidRPr="003A7F4A">
        <w:rPr>
          <w:rFonts w:ascii="Times New Roman" w:eastAsia="Calibri" w:hAnsi="Times New Roman" w:cs="Times New Roman"/>
          <w:bCs/>
          <w:sz w:val="24"/>
          <w:szCs w:val="24"/>
        </w:rPr>
        <w:t>г.Москва</w:t>
      </w:r>
      <w:proofErr w:type="spellEnd"/>
      <w:r w:rsidRPr="003A7F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состояла из 4 лекций, тестирования и 10 </w:t>
      </w:r>
      <w:proofErr w:type="spellStart"/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супервизий</w:t>
      </w:r>
      <w:proofErr w:type="spellEnd"/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>.  Для этого все участники были разделены на 5 групп по 5 человек. Куратором группы являлся специалист Службы ранней помощи «Солнышко» ГБУЗ ГБ№4.</w:t>
      </w:r>
    </w:p>
    <w:p w:rsidR="007353D2" w:rsidRPr="007353D2" w:rsidRDefault="007353D2" w:rsidP="007353D2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</w:t>
      </w:r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супервизиях</w:t>
      </w:r>
      <w:proofErr w:type="spellEnd"/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было представить своего ребенка, его проблемы, трудности в поведении и обучении</w:t>
      </w:r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>. Х</w:t>
      </w:r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отелось бы отметить педагогов, которые активно участвовали, стремились узнать новое, задавили вопросы, применяли методы поведенческого анализа на практике. Это были: </w:t>
      </w:r>
    </w:p>
    <w:p w:rsidR="007353D2" w:rsidRPr="007353D2" w:rsidRDefault="007353D2" w:rsidP="007353D2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Ермакова Анастасия Александровна, педагог-психолог(МБОУ детский сад №58 «Золушка» </w:t>
      </w:r>
      <w:proofErr w:type="spellStart"/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.У</w:t>
      </w:r>
      <w:proofErr w:type="gramEnd"/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лан</w:t>
      </w:r>
      <w:proofErr w:type="spellEnd"/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-Удэ).</w:t>
      </w:r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отметить что Анастасия Александровна, по мимо тренингов и лекций,  пришла на занятие к нам в службу, посмотреть как проводиться занятие, как мы применяем методы поведенческого анализы, хотелось бы что бы данного педагога направили на  обучение методам прикладного анализа, так в ДОУ таких педагогов в </w:t>
      </w:r>
      <w:proofErr w:type="spellStart"/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proofErr w:type="spellEnd"/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 нет.</w:t>
      </w:r>
    </w:p>
    <w:p w:rsidR="007353D2" w:rsidRDefault="007353D2" w:rsidP="007353D2">
      <w:pPr>
        <w:contextualSpacing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3A7F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Хочется отметить активное участие </w:t>
      </w:r>
      <w:r w:rsidRPr="003A7F4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коллег ДОУ 143- </w:t>
      </w:r>
      <w:proofErr w:type="spellStart"/>
      <w:r w:rsidRPr="003A7F4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Бальжинимаевой</w:t>
      </w:r>
      <w:proofErr w:type="spellEnd"/>
      <w:r w:rsidRPr="003A7F4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Натальи Александровны, Бурштейн Людмилы Викторовны и Черкасовой Натальи Ивановны</w:t>
      </w:r>
      <w:r w:rsidRPr="003A7F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Вся работа была  проведена в срок, пройдены тесты, заполнены  анкеты, выполнены все рекомендации Екатерины Борисовны </w:t>
      </w:r>
      <w:proofErr w:type="spellStart"/>
      <w:r w:rsidRPr="003A7F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Жестковой</w:t>
      </w:r>
      <w:proofErr w:type="spellEnd"/>
      <w:r w:rsidRPr="003A7F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.- изготовлены социальная история, тактильный сундучок</w:t>
      </w:r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Есть рекомендации Е. </w:t>
      </w:r>
      <w:proofErr w:type="spellStart"/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Б.Жестковой</w:t>
      </w:r>
      <w:proofErr w:type="spellEnd"/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обучении </w:t>
      </w:r>
      <w:proofErr w:type="gramStart"/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АВА</w:t>
      </w:r>
      <w:proofErr w:type="gramEnd"/>
      <w:r w:rsidR="00F074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педагога </w:t>
      </w:r>
      <w:proofErr w:type="spellStart"/>
      <w:r w:rsidR="00F07465" w:rsidRPr="003A7F4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Бальжинимаевой</w:t>
      </w:r>
      <w:proofErr w:type="spellEnd"/>
      <w:r w:rsidR="00F07465" w:rsidRPr="003A7F4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Натальи Александровны,</w:t>
      </w:r>
    </w:p>
    <w:p w:rsidR="00F07465" w:rsidRPr="007353D2" w:rsidRDefault="00F07465" w:rsidP="007353D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F4A" w:rsidRPr="003A7F4A" w:rsidRDefault="003A7F4A" w:rsidP="003A7F4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F4A">
        <w:rPr>
          <w:rFonts w:ascii="Times New Roman" w:eastAsia="Calibri" w:hAnsi="Times New Roman" w:cs="Times New Roman"/>
          <w:b/>
          <w:i/>
          <w:sz w:val="24"/>
          <w:szCs w:val="24"/>
        </w:rPr>
        <w:t>-Веприкова Галина Александровна (ДОУ 161)</w:t>
      </w:r>
      <w:r w:rsidRPr="003A7F4A">
        <w:rPr>
          <w:rFonts w:ascii="Times New Roman" w:eastAsia="Calibri" w:hAnsi="Times New Roman" w:cs="Times New Roman"/>
          <w:sz w:val="24"/>
          <w:szCs w:val="24"/>
        </w:rPr>
        <w:t xml:space="preserve"> – прослушала теоретический курс в </w:t>
      </w:r>
      <w:proofErr w:type="spellStart"/>
      <w:r w:rsidRPr="003A7F4A">
        <w:rPr>
          <w:rFonts w:ascii="Times New Roman" w:eastAsia="Calibri" w:hAnsi="Times New Roman" w:cs="Times New Roman"/>
          <w:sz w:val="24"/>
          <w:szCs w:val="24"/>
        </w:rPr>
        <w:t>онлпайн</w:t>
      </w:r>
      <w:proofErr w:type="spellEnd"/>
      <w:r w:rsidRPr="003A7F4A">
        <w:rPr>
          <w:rFonts w:ascii="Times New Roman" w:eastAsia="Calibri" w:hAnsi="Times New Roman" w:cs="Times New Roman"/>
          <w:sz w:val="24"/>
          <w:szCs w:val="24"/>
        </w:rPr>
        <w:t xml:space="preserve"> формате, приняла активное участие в практической части обучения. Подготовила пакет необходимой информации по кейсу из своей практики. </w:t>
      </w:r>
    </w:p>
    <w:p w:rsidR="003A7F4A" w:rsidRPr="003A7F4A" w:rsidRDefault="003A7F4A" w:rsidP="003A7F4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F4A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proofErr w:type="spellStart"/>
      <w:r w:rsidRPr="003A7F4A">
        <w:rPr>
          <w:rFonts w:ascii="Times New Roman" w:eastAsia="Calibri" w:hAnsi="Times New Roman" w:cs="Times New Roman"/>
          <w:b/>
          <w:i/>
          <w:sz w:val="24"/>
          <w:szCs w:val="24"/>
        </w:rPr>
        <w:t>Батышева</w:t>
      </w:r>
      <w:proofErr w:type="spellEnd"/>
      <w:r w:rsidRPr="003A7F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Екатерина Владимировна (ДОУ 16)</w:t>
      </w:r>
      <w:r w:rsidRPr="003A7F4A">
        <w:rPr>
          <w:rFonts w:ascii="Times New Roman" w:eastAsia="Calibri" w:hAnsi="Times New Roman" w:cs="Times New Roman"/>
          <w:sz w:val="24"/>
          <w:szCs w:val="24"/>
        </w:rPr>
        <w:t xml:space="preserve"> – так же прослушала теоретический курс и приняла активное участие в практической части. Подготовила кейс по одному ребенку из своей практической деятельности. Были подготовлены и предоставлены все необходимые анкеты и согласия, собраны показательные видео материалы для разбора на </w:t>
      </w:r>
      <w:proofErr w:type="spellStart"/>
      <w:r w:rsidRPr="003A7F4A">
        <w:rPr>
          <w:rFonts w:ascii="Times New Roman" w:eastAsia="Calibri" w:hAnsi="Times New Roman" w:cs="Times New Roman"/>
          <w:sz w:val="24"/>
          <w:szCs w:val="24"/>
        </w:rPr>
        <w:t>супервизии</w:t>
      </w:r>
      <w:proofErr w:type="spellEnd"/>
      <w:r w:rsidRPr="003A7F4A">
        <w:rPr>
          <w:rFonts w:ascii="Times New Roman" w:eastAsia="Calibri" w:hAnsi="Times New Roman" w:cs="Times New Roman"/>
          <w:sz w:val="24"/>
          <w:szCs w:val="24"/>
        </w:rPr>
        <w:t xml:space="preserve">. Педагог очень заинтересован в повышении своей квалификации, задавала много интересующих вопросов как на </w:t>
      </w:r>
      <w:proofErr w:type="spellStart"/>
      <w:r w:rsidRPr="003A7F4A">
        <w:rPr>
          <w:rFonts w:ascii="Times New Roman" w:eastAsia="Calibri" w:hAnsi="Times New Roman" w:cs="Times New Roman"/>
          <w:sz w:val="24"/>
          <w:szCs w:val="24"/>
        </w:rPr>
        <w:t>супервизии</w:t>
      </w:r>
      <w:proofErr w:type="spellEnd"/>
      <w:r w:rsidRPr="003A7F4A">
        <w:rPr>
          <w:rFonts w:ascii="Times New Roman" w:eastAsia="Calibri" w:hAnsi="Times New Roman" w:cs="Times New Roman"/>
          <w:sz w:val="24"/>
          <w:szCs w:val="24"/>
        </w:rPr>
        <w:t>, так и во время подготовки к ней.</w:t>
      </w:r>
    </w:p>
    <w:p w:rsidR="007353D2" w:rsidRDefault="003A7F4A" w:rsidP="003A7F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Лобыкина</w:t>
      </w:r>
      <w:proofErr w:type="spell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Ирина Ивановна, учитель-логопед</w:t>
      </w:r>
      <w:r w:rsidRPr="003A7F4A">
        <w:rPr>
          <w:b/>
          <w:i/>
        </w:rPr>
        <w:t xml:space="preserve"> </w:t>
      </w:r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5 «Хрусталик»</w:t>
      </w:r>
      <w:r w:rsidRPr="003A7F4A">
        <w:rPr>
          <w:rFonts w:ascii="Times New Roman" w:eastAsia="Calibri" w:hAnsi="Times New Roman" w:cs="Times New Roman"/>
          <w:sz w:val="24"/>
          <w:szCs w:val="24"/>
        </w:rPr>
        <w:t xml:space="preserve"> прослушала теоретический курс в </w:t>
      </w:r>
      <w:proofErr w:type="spellStart"/>
      <w:r w:rsidRPr="003A7F4A">
        <w:rPr>
          <w:rFonts w:ascii="Times New Roman" w:eastAsia="Calibri" w:hAnsi="Times New Roman" w:cs="Times New Roman"/>
          <w:sz w:val="24"/>
          <w:szCs w:val="24"/>
        </w:rPr>
        <w:t>онлпайн</w:t>
      </w:r>
      <w:proofErr w:type="spellEnd"/>
      <w:r w:rsidRPr="003A7F4A">
        <w:rPr>
          <w:rFonts w:ascii="Times New Roman" w:eastAsia="Calibri" w:hAnsi="Times New Roman" w:cs="Times New Roman"/>
          <w:sz w:val="24"/>
          <w:szCs w:val="24"/>
        </w:rPr>
        <w:t xml:space="preserve"> формате, приняла активное участие в практической части обучения. Подготовила пакет необходимой информации по кейсу из своей практики.</w:t>
      </w:r>
    </w:p>
    <w:p w:rsidR="00F07465" w:rsidRPr="007353D2" w:rsidRDefault="00F07465" w:rsidP="00F07465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Кузьминых Наталья Александровна, педагог-психолог (МАДОУ «ЦРР-детский сад №91 «Строитель»)</w:t>
      </w:r>
    </w:p>
    <w:p w:rsidR="00F07465" w:rsidRPr="003A7F4A" w:rsidRDefault="00F07465" w:rsidP="00F07465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5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5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Смирнова Мария Сергеевна, педагог-психолог (ДОУ №112), </w:t>
      </w:r>
    </w:p>
    <w:p w:rsidR="00F07465" w:rsidRPr="003A7F4A" w:rsidRDefault="00F07465" w:rsidP="00F07465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7F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Майструк</w:t>
      </w:r>
      <w:proofErr w:type="spell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Ксения Николаевна </w:t>
      </w:r>
      <w:proofErr w:type="gram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–с</w:t>
      </w:r>
      <w:proofErr w:type="gram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тарший воспитатель МБДОУ д/с 87 «Улыбка»</w:t>
      </w:r>
    </w:p>
    <w:p w:rsidR="00F07465" w:rsidRPr="003A7F4A" w:rsidRDefault="00F07465" w:rsidP="00F07465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proofErr w:type="spell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Пещерская</w:t>
      </w:r>
      <w:proofErr w:type="spell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Светлана Николаевна </w:t>
      </w:r>
      <w:proofErr w:type="gram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–в</w:t>
      </w:r>
      <w:proofErr w:type="gram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оспитатель МБДОУ д/с 72 «Аленушка»</w:t>
      </w:r>
    </w:p>
    <w:p w:rsidR="00F07465" w:rsidRPr="003A7F4A" w:rsidRDefault="00F07465" w:rsidP="00F07465">
      <w:pPr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proofErr w:type="spell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Харжеева</w:t>
      </w:r>
      <w:proofErr w:type="spell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Евгения Ивановн</w:t>
      </w:r>
      <w:proofErr w:type="gramStart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а-</w:t>
      </w:r>
      <w:proofErr w:type="gramEnd"/>
      <w:r w:rsidRPr="003A7F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воспитатель МБДОУ д/с 62 «Малыш»</w:t>
      </w:r>
    </w:p>
    <w:p w:rsidR="00F07465" w:rsidRDefault="00F07465" w:rsidP="003A7F4A">
      <w:pPr>
        <w:rPr>
          <w:rFonts w:ascii="Times New Roman" w:eastAsia="Calibri" w:hAnsi="Times New Roman" w:cs="Times New Roman"/>
          <w:sz w:val="24"/>
          <w:szCs w:val="24"/>
        </w:rPr>
      </w:pPr>
    </w:p>
    <w:p w:rsidR="00F25575" w:rsidRDefault="00F25575" w:rsidP="003A7F4A">
      <w:pPr>
        <w:rPr>
          <w:rFonts w:ascii="Times New Roman" w:eastAsia="Calibri" w:hAnsi="Times New Roman" w:cs="Times New Roman"/>
          <w:sz w:val="24"/>
          <w:szCs w:val="24"/>
        </w:rPr>
      </w:pPr>
    </w:p>
    <w:p w:rsidR="00F25575" w:rsidRPr="00F25575" w:rsidRDefault="003A7F4A" w:rsidP="003A7F4A">
      <w:pPr>
        <w:rPr>
          <w:rFonts w:ascii="Times New Roman" w:eastAsia="Calibri" w:hAnsi="Times New Roman" w:cs="Times New Roman"/>
          <w:sz w:val="24"/>
          <w:szCs w:val="24"/>
        </w:rPr>
      </w:pPr>
      <w:r w:rsidRPr="00F25575">
        <w:rPr>
          <w:rFonts w:ascii="Times New Roman" w:eastAsia="Calibri" w:hAnsi="Times New Roman" w:cs="Times New Roman"/>
          <w:sz w:val="24"/>
          <w:szCs w:val="24"/>
        </w:rPr>
        <w:t xml:space="preserve">Не принимали участия в </w:t>
      </w:r>
      <w:proofErr w:type="spellStart"/>
      <w:r w:rsidRPr="00F25575">
        <w:rPr>
          <w:rFonts w:ascii="Times New Roman" w:eastAsia="Calibri" w:hAnsi="Times New Roman" w:cs="Times New Roman"/>
          <w:sz w:val="24"/>
          <w:szCs w:val="24"/>
        </w:rPr>
        <w:t>супервизиях</w:t>
      </w:r>
      <w:proofErr w:type="spellEnd"/>
      <w:r w:rsidR="00F25575" w:rsidRPr="00F25575">
        <w:rPr>
          <w:rFonts w:ascii="Times New Roman" w:eastAsia="Calibri" w:hAnsi="Times New Roman" w:cs="Times New Roman"/>
          <w:sz w:val="24"/>
          <w:szCs w:val="24"/>
        </w:rPr>
        <w:t>:</w:t>
      </w:r>
      <w:r w:rsidRPr="00F255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A7F4A" w:rsidRPr="00F25575" w:rsidRDefault="003A7F4A" w:rsidP="003A7F4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Тюрюханова</w:t>
      </w:r>
      <w:proofErr w:type="spellEnd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Дарья Андреевн</w:t>
      </w:r>
      <w:proofErr w:type="gramStart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а-</w:t>
      </w:r>
      <w:proofErr w:type="gramEnd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воспитатель МБДОУ д/с 71 «Огонек»</w:t>
      </w:r>
      <w:r w:rsidR="00F25575"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не присутствовала</w:t>
      </w:r>
    </w:p>
    <w:p w:rsidR="003A7F4A" w:rsidRPr="00F25575" w:rsidRDefault="003A7F4A" w:rsidP="003A7F4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Конякова</w:t>
      </w:r>
      <w:proofErr w:type="spellEnd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Соелма</w:t>
      </w:r>
      <w:proofErr w:type="spellEnd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Дашеевн</w:t>
      </w:r>
      <w:proofErr w:type="gramStart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proofErr w:type="spellEnd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gramEnd"/>
      <w:r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воспитатель МБДОУ 3</w:t>
      </w:r>
      <w:r w:rsidR="00F25575" w:rsidRPr="00F255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не присутствовала</w:t>
      </w:r>
    </w:p>
    <w:p w:rsidR="003A7F4A" w:rsidRPr="00F25575" w:rsidRDefault="003A7F4A" w:rsidP="003A7F4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F25575">
        <w:rPr>
          <w:rFonts w:ascii="Times New Roman" w:eastAsia="Calibri" w:hAnsi="Times New Roman" w:cs="Times New Roman"/>
          <w:b/>
          <w:i/>
          <w:sz w:val="24"/>
          <w:szCs w:val="24"/>
        </w:rPr>
        <w:t>Потась</w:t>
      </w:r>
      <w:proofErr w:type="spellEnd"/>
      <w:r w:rsidRPr="00F2557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Любовь Михайловна (ДОУ 59)</w:t>
      </w:r>
      <w:r w:rsidR="00F25575" w:rsidRPr="00F2557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 состоянию здоровья не присутствовала</w:t>
      </w:r>
    </w:p>
    <w:p w:rsidR="00F25575" w:rsidRDefault="00F25575" w:rsidP="00F07465">
      <w:pPr>
        <w:pStyle w:val="a3"/>
        <w:shd w:val="clear" w:color="auto" w:fill="FFFFFF"/>
        <w:spacing w:before="0" w:beforeAutospacing="0"/>
        <w:rPr>
          <w:color w:val="222222"/>
        </w:rPr>
      </w:pPr>
      <w:proofErr w:type="spellStart"/>
      <w:r w:rsidRPr="00F25575">
        <w:rPr>
          <w:b/>
          <w:i/>
          <w:color w:val="222222"/>
        </w:rPr>
        <w:t>Чойнжурова</w:t>
      </w:r>
      <w:proofErr w:type="spellEnd"/>
      <w:r w:rsidRPr="00F25575">
        <w:rPr>
          <w:b/>
          <w:i/>
          <w:color w:val="222222"/>
        </w:rPr>
        <w:t xml:space="preserve"> </w:t>
      </w:r>
      <w:r w:rsidRPr="00F25575">
        <w:rPr>
          <w:rFonts w:eastAsia="Calibri"/>
          <w:b/>
          <w:i/>
          <w:color w:val="000000"/>
          <w:lang w:eastAsia="en-US"/>
        </w:rPr>
        <w:t>Екатерина Викторовн</w:t>
      </w:r>
      <w:proofErr w:type="gramStart"/>
      <w:r w:rsidRPr="00F25575">
        <w:rPr>
          <w:rFonts w:eastAsia="Calibri"/>
          <w:b/>
          <w:i/>
          <w:color w:val="000000"/>
          <w:lang w:eastAsia="en-US"/>
        </w:rPr>
        <w:t>а(</w:t>
      </w:r>
      <w:proofErr w:type="gramEnd"/>
      <w:r w:rsidRPr="00F25575">
        <w:rPr>
          <w:rFonts w:eastAsia="Calibri"/>
          <w:b/>
          <w:i/>
          <w:color w:val="000000"/>
          <w:lang w:eastAsia="en-US"/>
        </w:rPr>
        <w:t xml:space="preserve"> ДОУ №143)</w:t>
      </w:r>
      <w:r w:rsidRPr="00F25575">
        <w:rPr>
          <w:rFonts w:eastAsia="Calibri"/>
          <w:b/>
          <w:i/>
        </w:rPr>
        <w:t xml:space="preserve"> по состоянию здоровья не присутствовала</w:t>
      </w:r>
    </w:p>
    <w:p w:rsidR="00F07465" w:rsidRDefault="00F07465" w:rsidP="00F07465">
      <w:pPr>
        <w:pStyle w:val="a3"/>
        <w:shd w:val="clear" w:color="auto" w:fill="FFFFFF"/>
        <w:spacing w:before="0" w:beforeAutospacing="0"/>
        <w:rPr>
          <w:color w:val="222222"/>
        </w:rPr>
      </w:pPr>
      <w:r>
        <w:rPr>
          <w:color w:val="222222"/>
        </w:rPr>
        <w:t>21 человек из 25 человек получат свидетельства и допуск к материалам курса в течение 6 месяцев, до конца августа 2022 года.</w:t>
      </w:r>
    </w:p>
    <w:p w:rsidR="0014254A" w:rsidRDefault="0014254A" w:rsidP="00F07465">
      <w:pPr>
        <w:pStyle w:val="a3"/>
        <w:shd w:val="clear" w:color="auto" w:fill="FFFFFF"/>
        <w:spacing w:before="0" w:beforeAutospacing="0"/>
        <w:rPr>
          <w:color w:val="222222"/>
        </w:rPr>
      </w:pPr>
      <w:r>
        <w:rPr>
          <w:color w:val="222222"/>
        </w:rPr>
        <w:t>Надеемся на дальнейшее сотрудничество.</w:t>
      </w:r>
      <w:bookmarkStart w:id="0" w:name="_GoBack"/>
      <w:bookmarkEnd w:id="0"/>
    </w:p>
    <w:p w:rsidR="00F25575" w:rsidRDefault="00F25575" w:rsidP="00F25575">
      <w:pPr>
        <w:pStyle w:val="a3"/>
        <w:shd w:val="clear" w:color="auto" w:fill="FFFFFF"/>
        <w:rPr>
          <w:color w:val="222222"/>
        </w:rPr>
      </w:pPr>
    </w:p>
    <w:p w:rsidR="00F25575" w:rsidRPr="00F25575" w:rsidRDefault="00F25575" w:rsidP="00F25575">
      <w:pPr>
        <w:pStyle w:val="a3"/>
        <w:shd w:val="clear" w:color="auto" w:fill="FFFFFF"/>
        <w:rPr>
          <w:color w:val="222222"/>
        </w:rPr>
      </w:pPr>
      <w:r>
        <w:rPr>
          <w:color w:val="222222"/>
        </w:rPr>
        <w:t xml:space="preserve">Заведующая СРП «Солнышко» </w:t>
      </w:r>
      <w:proofErr w:type="spellStart"/>
      <w:r>
        <w:rPr>
          <w:color w:val="222222"/>
        </w:rPr>
        <w:t>Даздорова</w:t>
      </w:r>
      <w:proofErr w:type="spellEnd"/>
      <w:r>
        <w:rPr>
          <w:color w:val="222222"/>
        </w:rPr>
        <w:t xml:space="preserve"> СЮ 26.03.2022</w:t>
      </w:r>
    </w:p>
    <w:p w:rsidR="00F25575" w:rsidRPr="00F25575" w:rsidRDefault="00F25575" w:rsidP="003A7F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575" w:rsidRPr="00F25575" w:rsidRDefault="00F25575" w:rsidP="003A7F4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353D2" w:rsidRPr="00F25575" w:rsidRDefault="007353D2">
      <w:pPr>
        <w:rPr>
          <w:rFonts w:ascii="Times New Roman" w:hAnsi="Times New Roman" w:cs="Times New Roman"/>
          <w:sz w:val="24"/>
          <w:szCs w:val="24"/>
        </w:rPr>
      </w:pPr>
    </w:p>
    <w:sectPr w:rsidR="007353D2" w:rsidRPr="00F25575" w:rsidSect="001425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7"/>
    <w:rsid w:val="0014254A"/>
    <w:rsid w:val="00197F87"/>
    <w:rsid w:val="003A7F4A"/>
    <w:rsid w:val="007353D2"/>
    <w:rsid w:val="0076512D"/>
    <w:rsid w:val="008763A2"/>
    <w:rsid w:val="00F07465"/>
    <w:rsid w:val="00F2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1425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2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1425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2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la04g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2022-03-26T13:43:00Z</dcterms:created>
  <dcterms:modified xsi:type="dcterms:W3CDTF">2022-04-04T13:49:00Z</dcterms:modified>
</cp:coreProperties>
</file>