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1AC" w:rsidRPr="005731AC" w:rsidRDefault="005731AC" w:rsidP="005731AC">
      <w:pPr>
        <w:ind w:firstLine="540"/>
        <w:jc w:val="center"/>
        <w:rPr>
          <w:rFonts w:ascii="Arabic Typesetting" w:eastAsia="Batang" w:hAnsi="Arabic Typesetting" w:cs="Arabic Typesetting"/>
          <w:b/>
          <w:bCs/>
          <w:i/>
          <w:iCs/>
          <w:color w:val="000000"/>
          <w:sz w:val="28"/>
          <w:szCs w:val="28"/>
        </w:rPr>
      </w:pPr>
      <w:r w:rsidRPr="005731AC">
        <w:rPr>
          <w:rFonts w:ascii="Times New Roman" w:eastAsia="Batang" w:hAnsi="Times New Roman" w:cs="Times New Roman"/>
          <w:b/>
          <w:bCs/>
          <w:i/>
          <w:iCs/>
          <w:sz w:val="28"/>
          <w:szCs w:val="28"/>
        </w:rPr>
        <w:t>Картотека</w:t>
      </w:r>
      <w:r w:rsidRPr="005731AC">
        <w:rPr>
          <w:rFonts w:ascii="Arabic Typesetting" w:eastAsia="Batang" w:hAnsi="Arabic Typesetting" w:cs="Arabic Typesetting"/>
          <w:b/>
          <w:bCs/>
          <w:i/>
          <w:iCs/>
          <w:sz w:val="28"/>
          <w:szCs w:val="28"/>
        </w:rPr>
        <w:t xml:space="preserve"> </w:t>
      </w:r>
      <w:r w:rsidRPr="005731AC">
        <w:rPr>
          <w:rFonts w:ascii="Times New Roman" w:eastAsia="Batang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  <w:t>игр</w:t>
      </w:r>
      <w:r w:rsidRPr="005731AC">
        <w:rPr>
          <w:rFonts w:ascii="Arabic Typesetting" w:eastAsia="Batang" w:hAnsi="Arabic Typesetting" w:cs="Arabic Typesetting"/>
          <w:b/>
          <w:bCs/>
          <w:i/>
          <w:iCs/>
          <w:color w:val="000000"/>
          <w:sz w:val="28"/>
          <w:szCs w:val="28"/>
          <w:highlight w:val="white"/>
        </w:rPr>
        <w:t xml:space="preserve"> </w:t>
      </w:r>
      <w:r w:rsidRPr="005731AC">
        <w:rPr>
          <w:rFonts w:ascii="Times New Roman" w:eastAsia="Batang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  <w:t>на</w:t>
      </w:r>
      <w:r w:rsidRPr="005731AC">
        <w:rPr>
          <w:rFonts w:ascii="Arabic Typesetting" w:eastAsia="Batang" w:hAnsi="Arabic Typesetting" w:cs="Arabic Typesetting"/>
          <w:b/>
          <w:bCs/>
          <w:i/>
          <w:iCs/>
          <w:color w:val="000000"/>
          <w:sz w:val="28"/>
          <w:szCs w:val="28"/>
          <w:highlight w:val="white"/>
        </w:rPr>
        <w:t xml:space="preserve"> </w:t>
      </w:r>
      <w:r w:rsidRPr="005731AC">
        <w:rPr>
          <w:rFonts w:ascii="Times New Roman" w:eastAsia="Batang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  <w:t>развитие</w:t>
      </w:r>
      <w:r w:rsidRPr="005731AC">
        <w:rPr>
          <w:rFonts w:ascii="Arabic Typesetting" w:eastAsia="Batang" w:hAnsi="Arabic Typesetting" w:cs="Arabic Typesetting"/>
          <w:b/>
          <w:bCs/>
          <w:i/>
          <w:iCs/>
          <w:color w:val="000000"/>
          <w:sz w:val="28"/>
          <w:szCs w:val="28"/>
          <w:highlight w:val="white"/>
        </w:rPr>
        <w:t xml:space="preserve"> </w:t>
      </w:r>
      <w:r w:rsidRPr="005731AC">
        <w:rPr>
          <w:rFonts w:ascii="Times New Roman" w:eastAsia="Batang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  <w:t>художественного</w:t>
      </w:r>
      <w:r w:rsidRPr="005731AC">
        <w:rPr>
          <w:rFonts w:ascii="Arabic Typesetting" w:eastAsia="Batang" w:hAnsi="Arabic Typesetting" w:cs="Arabic Typesetting"/>
          <w:b/>
          <w:bCs/>
          <w:i/>
          <w:iCs/>
          <w:color w:val="000000"/>
          <w:sz w:val="28"/>
          <w:szCs w:val="28"/>
          <w:highlight w:val="white"/>
        </w:rPr>
        <w:t xml:space="preserve"> </w:t>
      </w:r>
      <w:r w:rsidRPr="005731AC">
        <w:rPr>
          <w:rFonts w:ascii="Times New Roman" w:eastAsia="Batang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  <w:t>словаря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855AA5">
        <w:rPr>
          <w:b/>
          <w:bCs/>
          <w:sz w:val="28"/>
          <w:szCs w:val="28"/>
        </w:rPr>
        <w:t>«Копилка»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855AA5">
        <w:rPr>
          <w:b/>
          <w:bCs/>
          <w:sz w:val="28"/>
          <w:szCs w:val="28"/>
        </w:rPr>
        <w:t xml:space="preserve">Задачи: </w:t>
      </w:r>
      <w:r w:rsidRPr="00855AA5">
        <w:rPr>
          <w:sz w:val="28"/>
          <w:szCs w:val="28"/>
        </w:rPr>
        <w:t>Закреплять слова, характеризующие настроение музыкального произведения и музыкальный образ. Способствовать адекватному применению знаний о музыке в анализе музыкального произведения. Выявлять предпочтения, побуждать к выражению мотивированной оценки.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855AA5">
        <w:rPr>
          <w:b/>
          <w:bCs/>
          <w:sz w:val="28"/>
          <w:szCs w:val="28"/>
        </w:rPr>
        <w:t xml:space="preserve">Описание игры: </w:t>
      </w:r>
      <w:r w:rsidRPr="00855AA5">
        <w:rPr>
          <w:sz w:val="28"/>
          <w:szCs w:val="28"/>
        </w:rPr>
        <w:t>После прослушивания музыкального произведения педагог просит ребят сложить ладошки «чашечкой», затем обращается к детям:</w:t>
      </w:r>
    </w:p>
    <w:p w:rsidR="005731AC" w:rsidRDefault="005731AC" w:rsidP="005731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5AA5">
        <w:rPr>
          <w:sz w:val="28"/>
          <w:szCs w:val="28"/>
        </w:rPr>
        <w:t>«Какая вместительная у каждого у вас копилка!»Что мы будем в неё складывать? Дети предлагают различные варианты. Педагог продолжает: «Давайте собирать в копилку красивые слова, которые правильно расскажут о прослушанной музыке. Обращает внимание на то, что нужно быть внимательными. Если слово нам подходит – мы закрываем его в копилке. Если не соответствует настроению музыки – ладошки разводятся в стороны.</w:t>
      </w:r>
    </w:p>
    <w:p w:rsidR="005731AC" w:rsidRPr="005731AC" w:rsidRDefault="005731AC" w:rsidP="005731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855AA5">
        <w:rPr>
          <w:b/>
          <w:bCs/>
          <w:sz w:val="28"/>
          <w:szCs w:val="28"/>
        </w:rPr>
        <w:t>«Волшебный сундучок»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855AA5">
        <w:rPr>
          <w:b/>
          <w:bCs/>
          <w:sz w:val="28"/>
          <w:szCs w:val="28"/>
        </w:rPr>
        <w:t xml:space="preserve">Задачи: </w:t>
      </w:r>
      <w:r w:rsidRPr="00855AA5">
        <w:rPr>
          <w:sz w:val="28"/>
          <w:szCs w:val="28"/>
        </w:rPr>
        <w:t>Закреплять слова, характеризующие настроение музыкального произведения и музыкальный образ. Способствовать адекватному применению знаний о музыке в анализе музыкального произведения.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855AA5">
        <w:rPr>
          <w:b/>
          <w:bCs/>
          <w:sz w:val="28"/>
          <w:szCs w:val="28"/>
        </w:rPr>
        <w:t xml:space="preserve">Материал: </w:t>
      </w:r>
      <w:r w:rsidRPr="00855AA5">
        <w:rPr>
          <w:sz w:val="28"/>
          <w:szCs w:val="28"/>
        </w:rPr>
        <w:t>Цветные фишки.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855AA5">
        <w:rPr>
          <w:b/>
          <w:bCs/>
          <w:sz w:val="28"/>
          <w:szCs w:val="28"/>
        </w:rPr>
        <w:t xml:space="preserve">Описание игры: </w:t>
      </w:r>
      <w:r w:rsidRPr="00855AA5">
        <w:rPr>
          <w:sz w:val="28"/>
          <w:szCs w:val="28"/>
        </w:rPr>
        <w:t>Волшебный сундучок, накрытый ярким шёлковым платком, стоит на столике. Педагог обращает внимание на звучащую механическую музыку, и предлагает найти место, откуда она слышна. Дети находят волшебный сундучок. Педагог предлагает детям прослушать разные музыкальные произведения и положить в волшебный сундучок слова, которыми можно рассказать о её настроении. За каждый правильный ответ ребёнок получает фишку. Если прозвучит «неправильное слово» - сундучок захлопывается.</w:t>
      </w:r>
    </w:p>
    <w:p w:rsidR="005731AC" w:rsidRPr="00855AA5" w:rsidRDefault="005731AC" w:rsidP="005731AC">
      <w:pPr>
        <w:ind w:firstLine="540"/>
        <w:rPr>
          <w:b/>
          <w:bCs/>
          <w:sz w:val="28"/>
          <w:szCs w:val="28"/>
        </w:rPr>
      </w:pPr>
    </w:p>
    <w:p w:rsidR="005731AC" w:rsidRDefault="005731AC" w:rsidP="005731AC">
      <w:pPr>
        <w:ind w:firstLine="540"/>
        <w:rPr>
          <w:b/>
          <w:bCs/>
          <w:color w:val="000000"/>
          <w:sz w:val="28"/>
          <w:szCs w:val="28"/>
          <w:highlight w:val="white"/>
        </w:rPr>
      </w:pPr>
    </w:p>
    <w:p w:rsidR="005731AC" w:rsidRDefault="005731AC" w:rsidP="005731AC">
      <w:pPr>
        <w:ind w:firstLine="540"/>
        <w:rPr>
          <w:b/>
          <w:bCs/>
          <w:color w:val="000000"/>
          <w:sz w:val="28"/>
          <w:szCs w:val="28"/>
          <w:highlight w:val="white"/>
        </w:rPr>
      </w:pPr>
    </w:p>
    <w:p w:rsidR="005731AC" w:rsidRPr="00855AA5" w:rsidRDefault="005731AC" w:rsidP="005731AC">
      <w:pPr>
        <w:ind w:firstLine="54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  <w:highlight w:val="white"/>
        </w:rPr>
        <w:lastRenderedPageBreak/>
        <w:t xml:space="preserve">                                         </w:t>
      </w:r>
      <w:r w:rsidRPr="00855AA5">
        <w:rPr>
          <w:b/>
          <w:bCs/>
          <w:color w:val="000000"/>
          <w:sz w:val="28"/>
          <w:szCs w:val="28"/>
          <w:highlight w:val="white"/>
        </w:rPr>
        <w:t>«</w:t>
      </w:r>
      <w:r w:rsidRPr="00855AA5">
        <w:rPr>
          <w:rFonts w:cs="Times New Roman CYR"/>
          <w:b/>
          <w:bCs/>
          <w:color w:val="000000"/>
          <w:sz w:val="28"/>
          <w:szCs w:val="28"/>
          <w:highlight w:val="white"/>
        </w:rPr>
        <w:t>Говорящий коврик</w:t>
      </w:r>
      <w:r w:rsidRPr="00855AA5">
        <w:rPr>
          <w:b/>
          <w:bCs/>
          <w:color w:val="000000"/>
          <w:sz w:val="28"/>
          <w:szCs w:val="28"/>
          <w:highlight w:val="white"/>
        </w:rPr>
        <w:t>»</w:t>
      </w:r>
    </w:p>
    <w:p w:rsidR="005731AC" w:rsidRPr="00855AA5" w:rsidRDefault="005731AC" w:rsidP="005731AC">
      <w:pPr>
        <w:ind w:firstLine="540"/>
        <w:rPr>
          <w:sz w:val="28"/>
          <w:szCs w:val="28"/>
        </w:rPr>
      </w:pPr>
      <w:r w:rsidRPr="00855AA5">
        <w:rPr>
          <w:b/>
          <w:bCs/>
          <w:sz w:val="28"/>
          <w:szCs w:val="28"/>
        </w:rPr>
        <w:t xml:space="preserve">Правила игры: </w:t>
      </w:r>
      <w:r w:rsidRPr="00855AA5">
        <w:rPr>
          <w:sz w:val="28"/>
          <w:szCs w:val="28"/>
        </w:rPr>
        <w:t>Нужно рассказывать о понравившейся музыке и внимательно слушать рассказ товарища. Свой рассказ надо начинать так: «Мне больше всего понравилась эта музыка, потому, что…».</w:t>
      </w:r>
    </w:p>
    <w:p w:rsidR="005731AC" w:rsidRPr="00855AA5" w:rsidRDefault="005731AC" w:rsidP="005731AC">
      <w:pPr>
        <w:ind w:firstLine="540"/>
        <w:rPr>
          <w:sz w:val="28"/>
          <w:szCs w:val="28"/>
        </w:rPr>
      </w:pPr>
      <w:r w:rsidRPr="00855AA5">
        <w:rPr>
          <w:sz w:val="28"/>
          <w:szCs w:val="28"/>
        </w:rPr>
        <w:t>Путешествие в страну говорящих вещей, ответ педагогу «по секрету».</w:t>
      </w:r>
    </w:p>
    <w:p w:rsidR="005731AC" w:rsidRPr="00855AA5" w:rsidRDefault="005731AC" w:rsidP="005731AC">
      <w:pPr>
        <w:ind w:firstLine="540"/>
        <w:rPr>
          <w:sz w:val="28"/>
          <w:szCs w:val="28"/>
        </w:rPr>
      </w:pPr>
      <w:r w:rsidRPr="00855AA5">
        <w:rPr>
          <w:b/>
          <w:bCs/>
          <w:sz w:val="28"/>
          <w:szCs w:val="28"/>
        </w:rPr>
        <w:t xml:space="preserve">Описание игры: </w:t>
      </w:r>
      <w:r w:rsidRPr="00855AA5">
        <w:rPr>
          <w:sz w:val="28"/>
          <w:szCs w:val="28"/>
        </w:rPr>
        <w:t>После прослушивания нескольких музыкальных произведений педагог должен попросить детей назвать понравившуюся им музыку ему на ухо – «по секрету». Далее педагог приглашает детей совершить путешествие в Страну говорящих вещей. В этой стране все предметы, даже самый простой, могут разговаривать. Педагог показывает на коврик и говорит: «Вот этот коврик может заговорить, если на него встать и рассказывать о своей любимой музыке без остановки». Педагог приглашает двух детей стать или сесть на коврик, перед этим дети должны на ухо ему назвать свои понравившиеся произведения. Дети начинают по очереди рассказывать о своей понравившейся музыке. После выступления всех желающих игра заканчивается.</w:t>
      </w:r>
    </w:p>
    <w:p w:rsidR="005731AC" w:rsidRPr="00855AA5" w:rsidRDefault="005731AC" w:rsidP="005731AC">
      <w:pPr>
        <w:ind w:firstLine="540"/>
        <w:rPr>
          <w:b/>
          <w:bCs/>
          <w:sz w:val="28"/>
          <w:szCs w:val="28"/>
        </w:rPr>
      </w:pPr>
    </w:p>
    <w:p w:rsidR="005731AC" w:rsidRPr="00855AA5" w:rsidRDefault="005731AC" w:rsidP="005731AC">
      <w:pPr>
        <w:ind w:firstLine="54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  <w:highlight w:val="white"/>
        </w:rPr>
        <w:t xml:space="preserve">                                                   </w:t>
      </w:r>
      <w:r w:rsidRPr="00855AA5">
        <w:rPr>
          <w:b/>
          <w:bCs/>
          <w:color w:val="000000"/>
          <w:sz w:val="28"/>
          <w:szCs w:val="28"/>
          <w:highlight w:val="white"/>
        </w:rPr>
        <w:t>«</w:t>
      </w:r>
      <w:r w:rsidRPr="00855AA5">
        <w:rPr>
          <w:rFonts w:cs="Times New Roman CYR"/>
          <w:b/>
          <w:bCs/>
          <w:color w:val="000000"/>
          <w:sz w:val="28"/>
          <w:szCs w:val="28"/>
          <w:highlight w:val="white"/>
        </w:rPr>
        <w:t>Хитрая шляпа</w:t>
      </w:r>
      <w:r w:rsidRPr="00855AA5">
        <w:rPr>
          <w:b/>
          <w:bCs/>
          <w:color w:val="000000"/>
          <w:sz w:val="28"/>
          <w:szCs w:val="28"/>
          <w:highlight w:val="white"/>
        </w:rPr>
        <w:t>»</w:t>
      </w:r>
    </w:p>
    <w:p w:rsidR="005731AC" w:rsidRPr="00855AA5" w:rsidRDefault="005731AC" w:rsidP="005731AC">
      <w:pPr>
        <w:ind w:firstLine="540"/>
        <w:rPr>
          <w:sz w:val="28"/>
          <w:szCs w:val="28"/>
        </w:rPr>
      </w:pPr>
      <w:r w:rsidRPr="00855AA5">
        <w:rPr>
          <w:b/>
          <w:bCs/>
          <w:sz w:val="28"/>
          <w:szCs w:val="28"/>
        </w:rPr>
        <w:t xml:space="preserve"> Правила игры.</w:t>
      </w:r>
      <w:r w:rsidRPr="00855AA5">
        <w:rPr>
          <w:sz w:val="28"/>
          <w:szCs w:val="28"/>
        </w:rPr>
        <w:t xml:space="preserve"> Нужно назвать понравившееся музыкальное произведение и объяснить свой выбор. Передавать шляпу.</w:t>
      </w:r>
    </w:p>
    <w:p w:rsidR="005731AC" w:rsidRPr="00855AA5" w:rsidRDefault="005731AC" w:rsidP="005731AC">
      <w:pPr>
        <w:ind w:firstLine="540"/>
        <w:rPr>
          <w:sz w:val="28"/>
          <w:szCs w:val="28"/>
        </w:rPr>
      </w:pPr>
      <w:r w:rsidRPr="00855AA5">
        <w:rPr>
          <w:b/>
          <w:bCs/>
          <w:sz w:val="28"/>
          <w:szCs w:val="28"/>
        </w:rPr>
        <w:t xml:space="preserve">Описание игры: </w:t>
      </w:r>
      <w:r w:rsidRPr="00855AA5">
        <w:rPr>
          <w:sz w:val="28"/>
          <w:szCs w:val="28"/>
        </w:rPr>
        <w:t>После прослушивания нескольких музыкальных произведений, педагог должен показать детям яркую шляпу и сказать, что эта шляпа не простая, а волшебная. Кто её надевает, начинает, словно заколдованный, рассказывать о той музыке, которая ему понравилась больше всего. На ребенка надевают шляпу. После окончания его рассказа, он передаст шляпу тому, кому захочет. Когда все желающие выскажутся, ига заканчивается.</w:t>
      </w:r>
    </w:p>
    <w:p w:rsidR="005731AC" w:rsidRPr="00855AA5" w:rsidRDefault="005731AC" w:rsidP="005731AC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rFonts w:cs="Arial CYR"/>
          <w:color w:val="000000"/>
          <w:sz w:val="28"/>
          <w:szCs w:val="28"/>
          <w:highlight w:val="white"/>
        </w:rPr>
      </w:pPr>
    </w:p>
    <w:p w:rsidR="005731AC" w:rsidRPr="00855AA5" w:rsidRDefault="005731AC" w:rsidP="005731A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rFonts w:cs="Arial CYR"/>
          <w:color w:val="000000"/>
          <w:sz w:val="28"/>
          <w:szCs w:val="28"/>
          <w:highlight w:val="white"/>
        </w:rPr>
      </w:pPr>
      <w:r w:rsidRPr="00855AA5">
        <w:rPr>
          <w:rFonts w:cs="Times New Roman CYR"/>
          <w:b/>
          <w:bCs/>
          <w:color w:val="000000"/>
          <w:sz w:val="28"/>
          <w:szCs w:val="28"/>
          <w:highlight w:val="white"/>
        </w:rPr>
        <w:t>Игры, основанные на вокализации:</w:t>
      </w:r>
      <w:r w:rsidRPr="00855AA5">
        <w:rPr>
          <w:color w:val="000000"/>
          <w:sz w:val="28"/>
          <w:szCs w:val="28"/>
          <w:highlight w:val="white"/>
        </w:rPr>
        <w:t xml:space="preserve"> «</w:t>
      </w:r>
      <w:r w:rsidRPr="00855AA5">
        <w:rPr>
          <w:rFonts w:cs="Times New Roman CYR"/>
          <w:color w:val="000000"/>
          <w:sz w:val="28"/>
          <w:szCs w:val="28"/>
          <w:highlight w:val="white"/>
        </w:rPr>
        <w:t>Конкурс певцов</w:t>
      </w:r>
      <w:r w:rsidRPr="00855AA5">
        <w:rPr>
          <w:color w:val="000000"/>
          <w:sz w:val="28"/>
          <w:szCs w:val="28"/>
          <w:highlight w:val="white"/>
        </w:rPr>
        <w:t>», «</w:t>
      </w:r>
      <w:r w:rsidRPr="00855AA5">
        <w:rPr>
          <w:rFonts w:cs="Times New Roman CYR"/>
          <w:color w:val="000000"/>
          <w:sz w:val="28"/>
          <w:szCs w:val="28"/>
          <w:highlight w:val="white"/>
        </w:rPr>
        <w:t>Придумай песенку</w:t>
      </w:r>
      <w:r w:rsidRPr="00855AA5">
        <w:rPr>
          <w:color w:val="000000"/>
          <w:sz w:val="28"/>
          <w:szCs w:val="28"/>
          <w:highlight w:val="white"/>
        </w:rPr>
        <w:t>», «</w:t>
      </w:r>
      <w:r w:rsidRPr="00855AA5">
        <w:rPr>
          <w:rFonts w:cs="Times New Roman CYR"/>
          <w:color w:val="000000"/>
          <w:sz w:val="28"/>
          <w:szCs w:val="28"/>
          <w:highlight w:val="white"/>
        </w:rPr>
        <w:t>Кто как поёт</w:t>
      </w:r>
      <w:r w:rsidRPr="00855AA5">
        <w:rPr>
          <w:color w:val="000000"/>
          <w:sz w:val="28"/>
          <w:szCs w:val="28"/>
          <w:highlight w:val="white"/>
        </w:rPr>
        <w:t xml:space="preserve">» </w:t>
      </w:r>
      <w:r w:rsidRPr="00855AA5">
        <w:rPr>
          <w:rFonts w:cs="Times New Roman CYR"/>
          <w:color w:val="000000"/>
          <w:sz w:val="28"/>
          <w:szCs w:val="28"/>
          <w:highlight w:val="white"/>
        </w:rPr>
        <w:t>и другие. Эти игры способствуют осознанию выразительности музыкального образа, слуховой дифференциации музыкальной ткани произведения.</w:t>
      </w:r>
    </w:p>
    <w:p w:rsidR="005731AC" w:rsidRPr="005731AC" w:rsidRDefault="005731AC" w:rsidP="005731AC">
      <w:pPr>
        <w:ind w:firstLine="540"/>
        <w:jc w:val="center"/>
        <w:rPr>
          <w:rFonts w:ascii="Arabic Typesetting" w:hAnsi="Arabic Typesetting" w:cs="Arabic Typesetting"/>
          <w:b/>
          <w:bCs/>
          <w:i/>
          <w:iCs/>
          <w:sz w:val="28"/>
          <w:szCs w:val="28"/>
        </w:rPr>
      </w:pPr>
      <w:r w:rsidRPr="005731A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Картотека</w:t>
      </w:r>
      <w:r w:rsidRPr="005731AC">
        <w:rPr>
          <w:rFonts w:ascii="Arabic Typesetting" w:hAnsi="Arabic Typesetting" w:cs="Arabic Typesetting"/>
          <w:b/>
          <w:bCs/>
          <w:i/>
          <w:iCs/>
          <w:sz w:val="28"/>
          <w:szCs w:val="28"/>
        </w:rPr>
        <w:t xml:space="preserve"> </w:t>
      </w:r>
      <w:r w:rsidRPr="005731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</w:t>
      </w:r>
      <w:r w:rsidRPr="005731AC">
        <w:rPr>
          <w:rFonts w:ascii="Arabic Typesetting" w:hAnsi="Arabic Typesetting" w:cs="Arabic Typesetting"/>
          <w:b/>
          <w:bCs/>
          <w:i/>
          <w:iCs/>
          <w:sz w:val="28"/>
          <w:szCs w:val="28"/>
        </w:rPr>
        <w:t xml:space="preserve">, </w:t>
      </w:r>
      <w:r w:rsidRPr="005731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основанных</w:t>
      </w:r>
      <w:r w:rsidRPr="005731AC">
        <w:rPr>
          <w:rFonts w:ascii="Arabic Typesetting" w:hAnsi="Arabic Typesetting" w:cs="Arabic Typesetting"/>
          <w:b/>
          <w:bCs/>
          <w:i/>
          <w:iCs/>
          <w:sz w:val="28"/>
          <w:szCs w:val="28"/>
        </w:rPr>
        <w:t xml:space="preserve"> </w:t>
      </w:r>
      <w:r w:rsidRPr="005731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</w:t>
      </w:r>
      <w:r w:rsidRPr="005731AC">
        <w:rPr>
          <w:rFonts w:ascii="Arabic Typesetting" w:hAnsi="Arabic Typesetting" w:cs="Arabic Typesetting"/>
          <w:b/>
          <w:bCs/>
          <w:i/>
          <w:iCs/>
          <w:sz w:val="28"/>
          <w:szCs w:val="28"/>
        </w:rPr>
        <w:t xml:space="preserve"> </w:t>
      </w:r>
      <w:r w:rsidRPr="005731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вокализации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  <w:r w:rsidRPr="00855AA5">
        <w:rPr>
          <w:b/>
          <w:bCs/>
          <w:sz w:val="28"/>
          <w:szCs w:val="28"/>
        </w:rPr>
        <w:t>«Конкурс певцов»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855AA5">
        <w:rPr>
          <w:b/>
          <w:bCs/>
          <w:sz w:val="28"/>
          <w:szCs w:val="28"/>
        </w:rPr>
        <w:t xml:space="preserve">Задачи: </w:t>
      </w:r>
      <w:r w:rsidRPr="00855AA5">
        <w:rPr>
          <w:sz w:val="28"/>
          <w:szCs w:val="28"/>
        </w:rPr>
        <w:t>Развивать эмоциональную отзывчивость на музыку. Способствовать осознанию выразительности музыкального образа, слуховой дифференциации музыкальной ткани произведения. Способствовать выражению ценностного отношения.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855AA5">
        <w:rPr>
          <w:b/>
          <w:bCs/>
          <w:sz w:val="28"/>
          <w:szCs w:val="28"/>
        </w:rPr>
        <w:t>Описание игры: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5AA5">
        <w:rPr>
          <w:sz w:val="28"/>
          <w:szCs w:val="28"/>
        </w:rPr>
        <w:t>Педагог объявляет о том, что проходит конкурс певцов. Объясняет, что на вокальном конкурсе певцы исполняют обязательную программу, т.е. одинаковые произведения, а жюри оценивает их мастерство. Называет произведение, которое должны исполнить все участники конкурса. Выбирается жюри – воспитатель и два ребёнка. После этого желающие принимают участие. Побеждает тот, кто выразительно исполнит мелодию.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 w:rsidRPr="00855AA5">
        <w:rPr>
          <w:b/>
          <w:bCs/>
          <w:sz w:val="28"/>
          <w:szCs w:val="28"/>
        </w:rPr>
        <w:t>«Придумай песенку»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855AA5">
        <w:rPr>
          <w:b/>
          <w:bCs/>
          <w:sz w:val="28"/>
          <w:szCs w:val="28"/>
        </w:rPr>
        <w:t xml:space="preserve">Задачи: </w:t>
      </w:r>
      <w:r w:rsidRPr="00855AA5">
        <w:rPr>
          <w:sz w:val="28"/>
          <w:szCs w:val="28"/>
        </w:rPr>
        <w:t>Внимательно слушать музыку. Сочинить свою мелодию подобного настроения.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855AA5">
        <w:rPr>
          <w:b/>
          <w:bCs/>
          <w:sz w:val="28"/>
          <w:szCs w:val="28"/>
        </w:rPr>
        <w:t xml:space="preserve">Описание игры: </w:t>
      </w:r>
      <w:r w:rsidRPr="00855AA5">
        <w:rPr>
          <w:sz w:val="28"/>
          <w:szCs w:val="28"/>
        </w:rPr>
        <w:t>После прослушивания музыки педагог говорит о том, что на музыкальных занятиях звучало очень много разной музыки, посвящённой лету, и каждая имела своё неповторимое настроение. Разные композиторы написали разную музыку о лете. А какую бы вы сочинили? Давайте произнесём волшебные слова, которые помогут нам это сделать. Называют их. Например, весёлое, яркое и т.д.</w:t>
      </w:r>
    </w:p>
    <w:p w:rsidR="005731AC" w:rsidRPr="00855AA5" w:rsidRDefault="005731AC" w:rsidP="005731AC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rFonts w:cs="Times New Roman CYR"/>
          <w:color w:val="000000"/>
          <w:sz w:val="28"/>
          <w:szCs w:val="28"/>
          <w:highlight w:val="white"/>
        </w:rPr>
      </w:pPr>
    </w:p>
    <w:p w:rsidR="005731AC" w:rsidRPr="00855AA5" w:rsidRDefault="005731AC" w:rsidP="005731AC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rFonts w:cs="Arial CYR"/>
          <w:color w:val="000000"/>
          <w:sz w:val="28"/>
          <w:szCs w:val="28"/>
          <w:highlight w:val="white"/>
        </w:rPr>
      </w:pPr>
    </w:p>
    <w:p w:rsidR="005731AC" w:rsidRPr="00855AA5" w:rsidRDefault="005731AC" w:rsidP="005731A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rFonts w:cs="Arial CYR"/>
          <w:color w:val="000000"/>
          <w:sz w:val="28"/>
          <w:szCs w:val="28"/>
          <w:highlight w:val="white"/>
        </w:rPr>
      </w:pPr>
      <w:bookmarkStart w:id="0" w:name="_GoBack"/>
      <w:bookmarkEnd w:id="0"/>
      <w:r w:rsidRPr="00855AA5">
        <w:rPr>
          <w:rFonts w:cs="Times New Roman CYR"/>
          <w:b/>
          <w:bCs/>
          <w:color w:val="000000"/>
          <w:sz w:val="28"/>
          <w:szCs w:val="28"/>
          <w:highlight w:val="white"/>
        </w:rPr>
        <w:t>Музыкально-дидактические игры:</w:t>
      </w:r>
      <w:r w:rsidRPr="00855AA5">
        <w:rPr>
          <w:color w:val="000000"/>
          <w:sz w:val="28"/>
          <w:szCs w:val="28"/>
          <w:highlight w:val="white"/>
        </w:rPr>
        <w:t xml:space="preserve"> </w:t>
      </w:r>
      <w:r w:rsidRPr="00855AA5">
        <w:rPr>
          <w:rFonts w:cs="Times New Roman CYR"/>
          <w:color w:val="000000"/>
          <w:sz w:val="28"/>
          <w:szCs w:val="28"/>
          <w:highlight w:val="white"/>
        </w:rPr>
        <w:t xml:space="preserve">Музыкально-дидактические игры имеют большое значение для формирования творческой личности ребёнка. Они организуют внимание, вызывают повышенный интерес к музыке и творчеству, усиливают образное мышление, тренируют память, развивают чувство ритма, музыкальный слух и общую моторику ребёнка: </w:t>
      </w:r>
      <w:r w:rsidRPr="00855AA5">
        <w:rPr>
          <w:color w:val="000000"/>
          <w:sz w:val="28"/>
          <w:szCs w:val="28"/>
          <w:highlight w:val="white"/>
        </w:rPr>
        <w:t>«</w:t>
      </w:r>
      <w:r w:rsidRPr="00855AA5">
        <w:rPr>
          <w:rFonts w:cs="Times New Roman CYR"/>
          <w:color w:val="000000"/>
          <w:sz w:val="28"/>
          <w:szCs w:val="28"/>
          <w:highlight w:val="white"/>
        </w:rPr>
        <w:t>Три цветка</w:t>
      </w:r>
      <w:r w:rsidRPr="00855AA5">
        <w:rPr>
          <w:color w:val="000000"/>
          <w:sz w:val="28"/>
          <w:szCs w:val="28"/>
          <w:highlight w:val="white"/>
        </w:rPr>
        <w:t xml:space="preserve">» - </w:t>
      </w:r>
      <w:r w:rsidRPr="00855AA5">
        <w:rPr>
          <w:rFonts w:cs="Times New Roman CYR"/>
          <w:color w:val="000000"/>
          <w:sz w:val="28"/>
          <w:szCs w:val="28"/>
          <w:highlight w:val="white"/>
        </w:rPr>
        <w:t xml:space="preserve">дидактическая игра на определение характера музыки, </w:t>
      </w:r>
      <w:r w:rsidRPr="00855AA5">
        <w:rPr>
          <w:color w:val="000000"/>
          <w:sz w:val="28"/>
          <w:szCs w:val="28"/>
          <w:highlight w:val="white"/>
        </w:rPr>
        <w:t>«</w:t>
      </w:r>
      <w:r w:rsidRPr="00855AA5">
        <w:rPr>
          <w:rFonts w:cs="Times New Roman CYR"/>
          <w:color w:val="000000"/>
          <w:sz w:val="28"/>
          <w:szCs w:val="28"/>
          <w:highlight w:val="white"/>
        </w:rPr>
        <w:t>Три медведя</w:t>
      </w:r>
      <w:r w:rsidRPr="00855AA5">
        <w:rPr>
          <w:color w:val="000000"/>
          <w:sz w:val="28"/>
          <w:szCs w:val="28"/>
          <w:highlight w:val="white"/>
        </w:rPr>
        <w:t xml:space="preserve">» - </w:t>
      </w:r>
      <w:r w:rsidRPr="00855AA5">
        <w:rPr>
          <w:rFonts w:cs="Times New Roman CYR"/>
          <w:color w:val="000000"/>
          <w:sz w:val="28"/>
          <w:szCs w:val="28"/>
          <w:highlight w:val="white"/>
        </w:rPr>
        <w:lastRenderedPageBreak/>
        <w:t xml:space="preserve">дидактическая игра для развития чувства ритма, </w:t>
      </w:r>
      <w:r w:rsidRPr="00855AA5">
        <w:rPr>
          <w:color w:val="000000"/>
          <w:sz w:val="28"/>
          <w:szCs w:val="28"/>
          <w:highlight w:val="white"/>
        </w:rPr>
        <w:t>«</w:t>
      </w:r>
      <w:r w:rsidRPr="00855AA5">
        <w:rPr>
          <w:rFonts w:cs="Times New Roman CYR"/>
          <w:color w:val="000000"/>
          <w:sz w:val="28"/>
          <w:szCs w:val="28"/>
          <w:highlight w:val="white"/>
        </w:rPr>
        <w:t>Музыкальное окошко</w:t>
      </w:r>
      <w:r w:rsidRPr="00855AA5">
        <w:rPr>
          <w:color w:val="000000"/>
          <w:sz w:val="28"/>
          <w:szCs w:val="28"/>
          <w:highlight w:val="white"/>
        </w:rPr>
        <w:t xml:space="preserve">» - </w:t>
      </w:r>
      <w:r w:rsidRPr="00855AA5">
        <w:rPr>
          <w:rFonts w:cs="Times New Roman CYR"/>
          <w:color w:val="000000"/>
          <w:sz w:val="28"/>
          <w:szCs w:val="28"/>
          <w:highlight w:val="white"/>
        </w:rPr>
        <w:t>дидактическая игра на определение высоты звучания голоса и узнавание музыкального инструмента т.д.</w:t>
      </w:r>
    </w:p>
    <w:p w:rsidR="005731AC" w:rsidRPr="005731AC" w:rsidRDefault="005731AC" w:rsidP="005731AC">
      <w:pPr>
        <w:autoSpaceDE w:val="0"/>
        <w:autoSpaceDN w:val="0"/>
        <w:adjustRightInd w:val="0"/>
        <w:rPr>
          <w:rFonts w:ascii="Arabic Typesetting" w:hAnsi="Arabic Typesetting" w:cs="Arabic Typesetting"/>
          <w:b/>
          <w:bCs/>
          <w:i/>
          <w:iCs/>
          <w:sz w:val="28"/>
          <w:szCs w:val="28"/>
        </w:rPr>
      </w:pPr>
      <w:r w:rsidRPr="00855AA5">
        <w:rPr>
          <w:rFonts w:cs="Times New Roman CYR"/>
          <w:color w:val="000000"/>
          <w:sz w:val="28"/>
          <w:szCs w:val="28"/>
        </w:rPr>
        <w:t xml:space="preserve">                                           </w:t>
      </w:r>
      <w:r w:rsidRPr="005731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Картотека</w:t>
      </w:r>
      <w:r w:rsidRPr="005731AC">
        <w:rPr>
          <w:rFonts w:ascii="Arabic Typesetting" w:hAnsi="Arabic Typesetting" w:cs="Arabic Typesetting"/>
          <w:b/>
          <w:bCs/>
          <w:i/>
          <w:iCs/>
          <w:sz w:val="28"/>
          <w:szCs w:val="28"/>
        </w:rPr>
        <w:t xml:space="preserve"> </w:t>
      </w:r>
      <w:r w:rsidRPr="005731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музыкальных</w:t>
      </w:r>
      <w:r w:rsidRPr="005731AC">
        <w:rPr>
          <w:rFonts w:ascii="Arabic Typesetting" w:hAnsi="Arabic Typesetting" w:cs="Arabic Typesetting"/>
          <w:b/>
          <w:bCs/>
          <w:i/>
          <w:iCs/>
          <w:sz w:val="28"/>
          <w:szCs w:val="28"/>
        </w:rPr>
        <w:t xml:space="preserve"> - </w:t>
      </w:r>
      <w:r w:rsidRPr="005731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дидактических</w:t>
      </w:r>
      <w:r w:rsidRPr="005731AC">
        <w:rPr>
          <w:rFonts w:ascii="Arabic Typesetting" w:hAnsi="Arabic Typesetting" w:cs="Arabic Typesetting"/>
          <w:b/>
          <w:bCs/>
          <w:i/>
          <w:iCs/>
          <w:sz w:val="28"/>
          <w:szCs w:val="28"/>
        </w:rPr>
        <w:t xml:space="preserve"> </w:t>
      </w:r>
      <w:r w:rsidRPr="005731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</w:t>
      </w:r>
    </w:p>
    <w:p w:rsidR="005731AC" w:rsidRPr="00855AA5" w:rsidRDefault="005731AC" w:rsidP="005731A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55AA5">
        <w:rPr>
          <w:b/>
          <w:bCs/>
          <w:i/>
          <w:iCs/>
          <w:sz w:val="28"/>
          <w:szCs w:val="28"/>
        </w:rPr>
        <w:t xml:space="preserve">           </w:t>
      </w:r>
      <w:r>
        <w:rPr>
          <w:b/>
          <w:bCs/>
          <w:i/>
          <w:iCs/>
          <w:sz w:val="28"/>
          <w:szCs w:val="28"/>
        </w:rPr>
        <w:t xml:space="preserve">                                                    </w:t>
      </w:r>
      <w:r w:rsidRPr="00855AA5">
        <w:rPr>
          <w:b/>
          <w:bCs/>
          <w:sz w:val="28"/>
          <w:szCs w:val="28"/>
        </w:rPr>
        <w:t>«Три цветка»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5AA5">
        <w:rPr>
          <w:b/>
          <w:bCs/>
          <w:sz w:val="28"/>
          <w:szCs w:val="28"/>
        </w:rPr>
        <w:t xml:space="preserve">Задачи: </w:t>
      </w:r>
      <w:r w:rsidRPr="00855AA5">
        <w:rPr>
          <w:sz w:val="28"/>
          <w:szCs w:val="28"/>
        </w:rPr>
        <w:t>Развитие умения различать характер музыки.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5AA5">
        <w:rPr>
          <w:b/>
          <w:bCs/>
          <w:sz w:val="28"/>
          <w:szCs w:val="28"/>
        </w:rPr>
        <w:t xml:space="preserve">Материал: </w:t>
      </w:r>
      <w:r w:rsidRPr="00855AA5">
        <w:rPr>
          <w:sz w:val="28"/>
          <w:szCs w:val="28"/>
        </w:rPr>
        <w:t>три цветка из картона - в середине цветка нарисовано «лицо»-спящее, плачущее или веселое, изображающих три типа характера музыки: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5AA5">
        <w:rPr>
          <w:sz w:val="28"/>
          <w:szCs w:val="28"/>
        </w:rPr>
        <w:t>• добрая, ласковая, убаюкивающая (колыбельная);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5AA5">
        <w:rPr>
          <w:sz w:val="28"/>
          <w:szCs w:val="28"/>
        </w:rPr>
        <w:t>• грустная, жалобная;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5AA5">
        <w:rPr>
          <w:sz w:val="28"/>
          <w:szCs w:val="28"/>
        </w:rPr>
        <w:t>• веселая, радостная, плясовая, задорная.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855AA5">
        <w:rPr>
          <w:b/>
          <w:bCs/>
          <w:sz w:val="28"/>
          <w:szCs w:val="28"/>
        </w:rPr>
        <w:t xml:space="preserve">Описание игры: </w:t>
      </w:r>
      <w:r w:rsidRPr="00855AA5">
        <w:rPr>
          <w:sz w:val="28"/>
          <w:szCs w:val="28"/>
        </w:rPr>
        <w:t>Музыкальный руководитель исполняет произведение. Вызванный ребенок берет цветок, соответствующий характеру музыки, и показывает его. Все дети активно участвуют в определении характера музыки. Если произведение известно детям, то вызванный ребенок говорит его название и имя композитора.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  <w:r w:rsidRPr="00855AA5">
        <w:rPr>
          <w:b/>
          <w:bCs/>
          <w:sz w:val="28"/>
          <w:szCs w:val="28"/>
        </w:rPr>
        <w:t>«Три медведя»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5AA5">
        <w:rPr>
          <w:b/>
          <w:bCs/>
          <w:sz w:val="28"/>
          <w:szCs w:val="28"/>
        </w:rPr>
        <w:t xml:space="preserve">Задачи: </w:t>
      </w:r>
      <w:r w:rsidRPr="00855AA5">
        <w:rPr>
          <w:sz w:val="28"/>
          <w:szCs w:val="28"/>
        </w:rPr>
        <w:t>развитие чувства ритма.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5AA5">
        <w:rPr>
          <w:b/>
          <w:bCs/>
          <w:sz w:val="28"/>
          <w:szCs w:val="28"/>
        </w:rPr>
        <w:t xml:space="preserve">Материал: </w:t>
      </w:r>
      <w:r w:rsidRPr="00855AA5">
        <w:rPr>
          <w:sz w:val="28"/>
          <w:szCs w:val="28"/>
        </w:rPr>
        <w:t>плоские фигурки медведей из картона, раскрашенные в русском стиле, – Михайла Потапыча, Настасьи Петровны, Мишутки. У детей карточки, кружочки.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855AA5">
        <w:rPr>
          <w:b/>
          <w:bCs/>
          <w:sz w:val="28"/>
          <w:szCs w:val="28"/>
        </w:rPr>
        <w:t xml:space="preserve">Описание игры: </w:t>
      </w:r>
      <w:r w:rsidRPr="00855AA5">
        <w:rPr>
          <w:sz w:val="28"/>
          <w:szCs w:val="28"/>
        </w:rPr>
        <w:t>Музыкальный руководитель: Вы помните, ребята, сказку «Три медведя»? (Дети отвечают.) В последней комнате Машенька легла на минуточку в кроватку и заснула. А в это время медведи вернулись домой. Вы помните, как их звали? (Дети отвечают.) Послушайте, кто первый зашел в избушку? (Выстукивает ритмический рисунок на инструменте на одном или двух звуках. Дети называют, кто пришел.)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5AA5">
        <w:rPr>
          <w:sz w:val="28"/>
          <w:szCs w:val="28"/>
        </w:rPr>
        <w:lastRenderedPageBreak/>
        <w:t>Музыкальный руководитель (выводит фигуру). Как мишка идет? Медленно, тяжело. Отхлопайте ритм ладошками, как он идет? А теперь найдите, куда положить фишку. (Дети кладут кружочки на соответствующее изображение.)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  <w:r w:rsidRPr="00855AA5">
        <w:rPr>
          <w:b/>
          <w:bCs/>
          <w:sz w:val="28"/>
          <w:szCs w:val="28"/>
        </w:rPr>
        <w:t>«Музыкальное окошко»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5AA5">
        <w:rPr>
          <w:b/>
          <w:bCs/>
          <w:sz w:val="28"/>
          <w:szCs w:val="28"/>
        </w:rPr>
        <w:t xml:space="preserve">Задачи: </w:t>
      </w:r>
      <w:r w:rsidRPr="00855AA5">
        <w:rPr>
          <w:sz w:val="28"/>
          <w:szCs w:val="28"/>
        </w:rPr>
        <w:t>развитие звуковысотного и тембрового слуха детей.</w:t>
      </w:r>
    </w:p>
    <w:p w:rsidR="005731AC" w:rsidRPr="00855AA5" w:rsidRDefault="005731AC" w:rsidP="005731AC">
      <w:pPr>
        <w:ind w:firstLine="540"/>
        <w:rPr>
          <w:sz w:val="28"/>
          <w:szCs w:val="28"/>
        </w:rPr>
      </w:pPr>
      <w:r w:rsidRPr="00855AA5">
        <w:rPr>
          <w:b/>
          <w:bCs/>
          <w:sz w:val="28"/>
          <w:szCs w:val="28"/>
        </w:rPr>
        <w:t xml:space="preserve">Материал: </w:t>
      </w:r>
      <w:r w:rsidRPr="00855AA5">
        <w:rPr>
          <w:sz w:val="28"/>
          <w:szCs w:val="28"/>
        </w:rPr>
        <w:t>Домик из настольного театра (картонный или деревянный), установленный на столе. Фигурки животных.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855AA5">
        <w:rPr>
          <w:b/>
          <w:bCs/>
          <w:sz w:val="28"/>
          <w:szCs w:val="28"/>
        </w:rPr>
        <w:t xml:space="preserve">Описание игры:  </w:t>
      </w:r>
      <w:r w:rsidRPr="00855AA5">
        <w:rPr>
          <w:sz w:val="28"/>
          <w:szCs w:val="28"/>
        </w:rPr>
        <w:t>Педагог: На окне сидела кошка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5AA5">
        <w:rPr>
          <w:sz w:val="28"/>
          <w:szCs w:val="28"/>
        </w:rPr>
        <w:t xml:space="preserve">                 И мяукала немножко.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5AA5">
        <w:rPr>
          <w:sz w:val="28"/>
          <w:szCs w:val="28"/>
        </w:rPr>
        <w:t xml:space="preserve">                 А потом прыг на дорожку,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5AA5">
        <w:rPr>
          <w:sz w:val="28"/>
          <w:szCs w:val="28"/>
        </w:rPr>
        <w:t xml:space="preserve">                 И не стало в доме кошки.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5AA5">
        <w:rPr>
          <w:sz w:val="28"/>
          <w:szCs w:val="28"/>
        </w:rPr>
        <w:t xml:space="preserve">                 Ну а кто остался дома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5AA5">
        <w:rPr>
          <w:sz w:val="28"/>
          <w:szCs w:val="28"/>
        </w:rPr>
        <w:t xml:space="preserve">                 И стучит сейчас в окошко?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5AA5">
        <w:rPr>
          <w:sz w:val="28"/>
          <w:szCs w:val="28"/>
        </w:rPr>
        <w:t>Вызванный ребёнок проходит за домик, выбирает одну из лежащих там игрушек и с помощью звукоподражания "озвучивает" своего персонажа. Дети отгадывают, кто это, и в окошке показывается персонаж.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5AA5">
        <w:rPr>
          <w:sz w:val="28"/>
          <w:szCs w:val="28"/>
        </w:rPr>
        <w:t>Дальше окошко закрывается и игра продолжается.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5AA5">
        <w:rPr>
          <w:sz w:val="28"/>
          <w:szCs w:val="28"/>
        </w:rPr>
        <w:t>Игру можно варьировать: животные - мама-птичка, птенчик; мама-кошка, котёнок и т.д. В этом случае дети определяют высоту голоса персонажа.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5AA5">
        <w:rPr>
          <w:sz w:val="28"/>
          <w:szCs w:val="28"/>
        </w:rPr>
        <w:t>Дети также могут озвучить своего персонажа при помощи музыкальных инструментов: мишка - бубен, заяц - металлофон, петушок - дудочка, мышка- колокольчик и т.п.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855AA5">
        <w:rPr>
          <w:b/>
          <w:bCs/>
          <w:sz w:val="28"/>
          <w:szCs w:val="28"/>
        </w:rPr>
        <w:t>«Сломанный телевизор»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855AA5">
        <w:rPr>
          <w:b/>
          <w:bCs/>
          <w:sz w:val="28"/>
          <w:szCs w:val="28"/>
        </w:rPr>
        <w:lastRenderedPageBreak/>
        <w:t xml:space="preserve">Задачи: </w:t>
      </w:r>
      <w:r w:rsidRPr="00855AA5">
        <w:rPr>
          <w:sz w:val="28"/>
          <w:szCs w:val="28"/>
        </w:rPr>
        <w:t>Развитие внутреннего слуха, навыков точного и свободного владения интонацией. Развитие ритмической организации и внимания.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855AA5">
        <w:rPr>
          <w:b/>
          <w:bCs/>
          <w:sz w:val="28"/>
          <w:szCs w:val="28"/>
        </w:rPr>
        <w:t xml:space="preserve">Описание игры: </w:t>
      </w:r>
      <w:r w:rsidRPr="00855AA5">
        <w:rPr>
          <w:sz w:val="28"/>
          <w:szCs w:val="28"/>
        </w:rPr>
        <w:t>Дети поют знакомую песню. По знаку музыкального руководителя замолкают, продолжая петь про себя, стараясь не потерять нить движения мелодии (телевизор сломался: изображение осталось, звук пропал). В момент включения звука(также по сигналу музыкального руководителя) важно не потерять интонационную и смысловую линию. Включение должно быть точным.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Pr="00855AA5">
        <w:rPr>
          <w:b/>
          <w:bCs/>
          <w:sz w:val="28"/>
          <w:szCs w:val="28"/>
        </w:rPr>
        <w:t>«Передай эту песенку по кругу»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855AA5">
        <w:rPr>
          <w:b/>
          <w:bCs/>
          <w:sz w:val="28"/>
          <w:szCs w:val="28"/>
        </w:rPr>
        <w:t xml:space="preserve">Задачи: </w:t>
      </w:r>
      <w:r w:rsidRPr="00855AA5">
        <w:rPr>
          <w:sz w:val="28"/>
          <w:szCs w:val="28"/>
        </w:rPr>
        <w:t>Развитие стремления к физическому и психологическому раскрепощению, свободе движений. Формирование ритмической организации.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855AA5">
        <w:rPr>
          <w:b/>
          <w:bCs/>
          <w:sz w:val="28"/>
          <w:szCs w:val="28"/>
        </w:rPr>
        <w:t xml:space="preserve">Описание игры: </w:t>
      </w:r>
      <w:r w:rsidRPr="00855AA5">
        <w:rPr>
          <w:sz w:val="28"/>
          <w:szCs w:val="28"/>
        </w:rPr>
        <w:t>Дети становятся в круг и делятся на две равные группы. Одна группа сопровождает песню, прихлопывая ладошками по указанию педагога метр, ритм, различные длительности. Вторая группа копирует движения ведущего, который находится в центре круга. Дети поют песню без остановки. На последней фразе ведущий меняется местами с избранным им ребёнком из круга. Игра продолжается. По знаку музыкального руководителя группы меняются ролями.</w:t>
      </w:r>
    </w:p>
    <w:p w:rsidR="005731AC" w:rsidRPr="00855AA5" w:rsidRDefault="005731AC" w:rsidP="005731A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55AA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</w:t>
      </w:r>
      <w:r w:rsidRPr="00855AA5">
        <w:rPr>
          <w:sz w:val="28"/>
          <w:szCs w:val="28"/>
        </w:rPr>
        <w:t xml:space="preserve">  </w:t>
      </w:r>
      <w:r w:rsidRPr="00855AA5">
        <w:rPr>
          <w:b/>
          <w:bCs/>
          <w:sz w:val="28"/>
          <w:szCs w:val="28"/>
        </w:rPr>
        <w:t>«Угадайка»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855AA5">
        <w:rPr>
          <w:b/>
          <w:bCs/>
          <w:sz w:val="28"/>
          <w:szCs w:val="28"/>
        </w:rPr>
        <w:t xml:space="preserve">Задачи: </w:t>
      </w:r>
      <w:r w:rsidRPr="00855AA5">
        <w:rPr>
          <w:sz w:val="28"/>
          <w:szCs w:val="28"/>
        </w:rPr>
        <w:t>Формирование постоянного стремления к правильному интонированию. Активизация слухового восприятия.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855AA5">
        <w:rPr>
          <w:b/>
          <w:bCs/>
          <w:sz w:val="28"/>
          <w:szCs w:val="28"/>
        </w:rPr>
        <w:t xml:space="preserve">Описание игры: </w:t>
      </w:r>
      <w:r w:rsidRPr="00855AA5">
        <w:rPr>
          <w:sz w:val="28"/>
          <w:szCs w:val="28"/>
        </w:rPr>
        <w:t>Один ребёнок встаёт спиной к группе детей, кто-то из них исполняет попевку. Задача ребёнка, стоящего спиной, - отгадать по тембру голоса солиста-исполнителя.</w:t>
      </w:r>
    </w:p>
    <w:p w:rsidR="005731AC" w:rsidRPr="00855AA5" w:rsidRDefault="005731AC" w:rsidP="005731A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55AA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</w:t>
      </w:r>
      <w:r w:rsidRPr="00855AA5">
        <w:rPr>
          <w:b/>
          <w:bCs/>
          <w:sz w:val="28"/>
          <w:szCs w:val="28"/>
        </w:rPr>
        <w:t>«Слушай, сочиняй и смотри»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5AA5">
        <w:rPr>
          <w:b/>
          <w:bCs/>
          <w:sz w:val="28"/>
          <w:szCs w:val="28"/>
        </w:rPr>
        <w:t>Задачи:</w:t>
      </w:r>
      <w:r w:rsidRPr="00855AA5">
        <w:rPr>
          <w:sz w:val="28"/>
          <w:szCs w:val="28"/>
        </w:rPr>
        <w:t xml:space="preserve"> Формирование стремления к более глубокому и осмысленному проникновению в музыкальный материал. Развитие умения фиксировать различные его этапы.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855AA5">
        <w:rPr>
          <w:b/>
          <w:bCs/>
          <w:sz w:val="28"/>
          <w:szCs w:val="28"/>
        </w:rPr>
        <w:lastRenderedPageBreak/>
        <w:t xml:space="preserve">Описание игры: </w:t>
      </w:r>
      <w:r w:rsidRPr="00855AA5">
        <w:rPr>
          <w:sz w:val="28"/>
          <w:szCs w:val="28"/>
        </w:rPr>
        <w:t>Детям предлагается прослушать музыку из любого мультипликационного фильма ( без видео ряда) и представить себе историю, отражающую услышанное. Дети по очереди делятся своими рассказами. Завершается игра просмотром мультфильма и анализом образных совпадений.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5AA5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                                          </w:t>
      </w:r>
      <w:r w:rsidRPr="00855AA5">
        <w:rPr>
          <w:b/>
          <w:bCs/>
          <w:sz w:val="28"/>
          <w:szCs w:val="28"/>
        </w:rPr>
        <w:t>«Музыкальный театр»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855AA5">
        <w:rPr>
          <w:b/>
          <w:bCs/>
          <w:sz w:val="28"/>
          <w:szCs w:val="28"/>
        </w:rPr>
        <w:t xml:space="preserve">Задачи: </w:t>
      </w:r>
      <w:r w:rsidRPr="00855AA5">
        <w:rPr>
          <w:sz w:val="28"/>
          <w:szCs w:val="28"/>
        </w:rPr>
        <w:t>Активизация интереса детей к различным видам инструментов. Формирование ритмического мышления. Развитие фантазии. Тренировка памяти.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855AA5">
        <w:rPr>
          <w:b/>
          <w:bCs/>
          <w:sz w:val="28"/>
          <w:szCs w:val="28"/>
        </w:rPr>
        <w:t xml:space="preserve">Материал: </w:t>
      </w:r>
      <w:r w:rsidRPr="00855AA5">
        <w:rPr>
          <w:sz w:val="28"/>
          <w:szCs w:val="28"/>
        </w:rPr>
        <w:t>Бубен, колокольчики, ксилофон, металлофон, треугольник), и сюжеты сказок.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855AA5">
        <w:rPr>
          <w:b/>
          <w:bCs/>
          <w:sz w:val="28"/>
          <w:szCs w:val="28"/>
        </w:rPr>
        <w:t xml:space="preserve">Описание игры: </w:t>
      </w:r>
      <w:r w:rsidRPr="00855AA5">
        <w:rPr>
          <w:sz w:val="28"/>
          <w:szCs w:val="28"/>
        </w:rPr>
        <w:t>Дети должны рассказать сказку, используя музыкальные инструменты. Каждый участник игры представляет свой инструмент. Педагог предлагает сказочный сюжет, а дети подбирают инструмент, подходящий по звучанию каждому герою сказки, а затем нужный ритмический рисунок. Например. Карабас-Барабас –бубен, Буратино – ксилофон, Мальвина – колокольчик, Пьеро – треугольник, Артемон – трещотка.</w:t>
      </w:r>
      <w:r w:rsidRPr="00855AA5">
        <w:rPr>
          <w:b/>
          <w:bCs/>
          <w:sz w:val="28"/>
          <w:szCs w:val="28"/>
        </w:rPr>
        <w:t xml:space="preserve"> </w:t>
      </w:r>
      <w:r w:rsidRPr="00855AA5">
        <w:rPr>
          <w:sz w:val="28"/>
          <w:szCs w:val="28"/>
        </w:rPr>
        <w:t>Текст сказки озвучивается.</w:t>
      </w:r>
    </w:p>
    <w:p w:rsidR="005731AC" w:rsidRPr="00855AA5" w:rsidRDefault="005731AC" w:rsidP="005731A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55AA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</w:t>
      </w:r>
      <w:r w:rsidRPr="00855AA5">
        <w:rPr>
          <w:sz w:val="28"/>
          <w:szCs w:val="28"/>
        </w:rPr>
        <w:t xml:space="preserve">  </w:t>
      </w:r>
      <w:r w:rsidRPr="00855AA5">
        <w:rPr>
          <w:b/>
          <w:bCs/>
          <w:sz w:val="28"/>
          <w:szCs w:val="28"/>
        </w:rPr>
        <w:t>«Когда начинают звучать предметы»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855AA5">
        <w:rPr>
          <w:b/>
          <w:bCs/>
          <w:sz w:val="28"/>
          <w:szCs w:val="28"/>
        </w:rPr>
        <w:t xml:space="preserve">Задачи: </w:t>
      </w:r>
      <w:r w:rsidRPr="00855AA5">
        <w:rPr>
          <w:sz w:val="28"/>
          <w:szCs w:val="28"/>
        </w:rPr>
        <w:t>Развитие воображения, творческого начала (окружающий мир становится более объёмным и многогранным)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855AA5">
        <w:rPr>
          <w:b/>
          <w:bCs/>
          <w:sz w:val="28"/>
          <w:szCs w:val="28"/>
        </w:rPr>
        <w:t xml:space="preserve">Материал: </w:t>
      </w:r>
      <w:r w:rsidRPr="00855AA5">
        <w:rPr>
          <w:sz w:val="28"/>
          <w:szCs w:val="28"/>
        </w:rPr>
        <w:t>Подбор необходимых для игры предметов (лист бумаги, карандаш, линейка и т.д.). стихотворные тексты.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855AA5">
        <w:rPr>
          <w:b/>
          <w:bCs/>
          <w:sz w:val="28"/>
          <w:szCs w:val="28"/>
        </w:rPr>
        <w:t xml:space="preserve">Описание игры: </w:t>
      </w:r>
      <w:r w:rsidRPr="00855AA5">
        <w:rPr>
          <w:sz w:val="28"/>
          <w:szCs w:val="28"/>
        </w:rPr>
        <w:t>В начале игры поочерёдно используются разные предметы для достижения максимального количества звуковых ассоциаций. Например: лёгкое колебание листа бумаги ассоциируется с шумом ветра; сжимание листа бумаги в руках - с шагами на снегу; звук медленно рвущейся бумаги – со скрипом дерева; резкие удары карандашом по листу бумаги напоминают потрескивание горящих поленьев; лёгкое постукивание – капли дождя; удары по кромке бумаги – стук дятла и т.д. Аналогично можно использовать каждый предмет, подключая всевозможные фантазии педагога и детей.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5AA5">
        <w:rPr>
          <w:sz w:val="28"/>
          <w:szCs w:val="28"/>
        </w:rPr>
        <w:lastRenderedPageBreak/>
        <w:t>После достижения максимального количества вариантов наступает переход к следующему этапу – звукосочетаний. Далее педагог ставит задачи изображения конкретных картин. Природа: лес, море, ливень. Природная стихия: буря, шторм, ливень, вьюга. Передача чувств: гнев, радость, покой, нежность. На следующем этапе игры усложняются до определённого сюжета. Например, озвучивание стихотворения.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r w:rsidRPr="00855AA5">
        <w:rPr>
          <w:b/>
          <w:bCs/>
          <w:sz w:val="28"/>
          <w:szCs w:val="28"/>
        </w:rPr>
        <w:t>«Поющие руки»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855AA5">
        <w:rPr>
          <w:b/>
          <w:bCs/>
          <w:sz w:val="28"/>
          <w:szCs w:val="28"/>
        </w:rPr>
        <w:t xml:space="preserve">Задачи: </w:t>
      </w:r>
      <w:r w:rsidRPr="00855AA5">
        <w:rPr>
          <w:sz w:val="28"/>
          <w:szCs w:val="28"/>
        </w:rPr>
        <w:t>Развивать пластику движений рук, творческое воображение.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855AA5">
        <w:rPr>
          <w:b/>
          <w:bCs/>
          <w:sz w:val="28"/>
          <w:szCs w:val="28"/>
        </w:rPr>
        <w:t xml:space="preserve">Описание игры: </w:t>
      </w:r>
      <w:r w:rsidRPr="00855AA5">
        <w:rPr>
          <w:sz w:val="28"/>
          <w:szCs w:val="28"/>
        </w:rPr>
        <w:t>После слушания музыки педагог предлагает детям представить. Что они жители сказочной страны, в которой люди не умеют разговаривать. Общаться можно только с помощью языка движений, мимики. Педагог обсуждает с ними варианты образных движений: волнообразные, круговые, встряхивания, постукивание пальцами и т.д. Передача темпа и динамики достигается разной амплитудой, скоростью, силой движения.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r w:rsidRPr="00855AA5">
        <w:rPr>
          <w:b/>
          <w:bCs/>
          <w:sz w:val="28"/>
          <w:szCs w:val="28"/>
        </w:rPr>
        <w:t>«Старый добрый пеликан»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855AA5">
        <w:rPr>
          <w:b/>
          <w:bCs/>
          <w:sz w:val="28"/>
          <w:szCs w:val="28"/>
        </w:rPr>
        <w:t xml:space="preserve">Задачи: </w:t>
      </w:r>
      <w:r w:rsidRPr="00855AA5">
        <w:rPr>
          <w:sz w:val="28"/>
          <w:szCs w:val="28"/>
        </w:rPr>
        <w:t>Знакомство с понятиями: аккомпанемент, регистры, сильная доля. Форте (громко), пиано (тихо).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5AA5">
        <w:rPr>
          <w:b/>
          <w:bCs/>
          <w:sz w:val="28"/>
          <w:szCs w:val="28"/>
        </w:rPr>
        <w:t>Описание игры:</w:t>
      </w:r>
      <w:r w:rsidRPr="00855AA5">
        <w:rPr>
          <w:sz w:val="28"/>
          <w:szCs w:val="28"/>
        </w:rPr>
        <w:t xml:space="preserve"> Дети должны озвучить аккомпанемент мелодии голосами тамбурина, птички, мышки, собаки, часы.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5AA5">
        <w:rPr>
          <w:sz w:val="28"/>
          <w:szCs w:val="28"/>
        </w:rPr>
        <w:t>- положить на одну коленку лист бумаги и ударять ладошкой на сильную долю(большой пеликан), пальчиком – маленький пеликан.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5AA5">
        <w:rPr>
          <w:sz w:val="28"/>
          <w:szCs w:val="28"/>
        </w:rPr>
        <w:t>- держа перед собой лист, бить по нему ладонью – тамбурин, щёлкать пальчиком – птичка.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5AA5">
        <w:rPr>
          <w:sz w:val="28"/>
          <w:szCs w:val="28"/>
        </w:rPr>
        <w:t>- трясти листом бумаги перед собой – мышка.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5AA5">
        <w:rPr>
          <w:sz w:val="28"/>
          <w:szCs w:val="28"/>
        </w:rPr>
        <w:t>- свернуть лист бумаги в трубочку, ударять им по столу четвертными долями – часы.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5AA5">
        <w:rPr>
          <w:sz w:val="28"/>
          <w:szCs w:val="28"/>
        </w:rPr>
        <w:t>- рвать лист бумаги на сильную долю – собака.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</w:t>
      </w:r>
      <w:r w:rsidRPr="00855AA5">
        <w:rPr>
          <w:b/>
          <w:bCs/>
          <w:sz w:val="28"/>
          <w:szCs w:val="28"/>
        </w:rPr>
        <w:t>«Скульпторы»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855AA5">
        <w:rPr>
          <w:b/>
          <w:bCs/>
          <w:sz w:val="28"/>
          <w:szCs w:val="28"/>
        </w:rPr>
        <w:t xml:space="preserve">Задачи: </w:t>
      </w:r>
      <w:r w:rsidRPr="00855AA5">
        <w:rPr>
          <w:sz w:val="28"/>
          <w:szCs w:val="28"/>
        </w:rPr>
        <w:t>Передача образа с помощью пантомимы.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855AA5">
        <w:rPr>
          <w:b/>
          <w:bCs/>
          <w:sz w:val="28"/>
          <w:szCs w:val="28"/>
        </w:rPr>
        <w:t xml:space="preserve">Описание игры: </w:t>
      </w:r>
      <w:r w:rsidRPr="00855AA5">
        <w:rPr>
          <w:sz w:val="28"/>
          <w:szCs w:val="28"/>
        </w:rPr>
        <w:t>В игре дети осмысливают стилизованную идею и передают её в статичной пластике тела. После прослушивания музыки педагог вводит в игру детей. Дети действуют парами. Один ребёнок исполняет роль скульптора, другой – глины. Ребёнок-скульптор придаёт глине форму в соответствии с собственными впечатлениями о прослушанной музыке. Ребёнок-глина должен быть послушным, мягким, податливым. Когда работа завершена, скульптор рассказывает всем о своём художественном замысле, средствах, которыми он передан.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highlight w:val="yellow"/>
        </w:rPr>
      </w:pP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  <w:r w:rsidRPr="00855AA5">
        <w:rPr>
          <w:b/>
          <w:bCs/>
          <w:sz w:val="28"/>
          <w:szCs w:val="28"/>
        </w:rPr>
        <w:t>«Наряд бабочки»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855AA5">
        <w:rPr>
          <w:b/>
          <w:bCs/>
          <w:sz w:val="28"/>
          <w:szCs w:val="28"/>
        </w:rPr>
        <w:t xml:space="preserve">Задачи: </w:t>
      </w:r>
      <w:r w:rsidRPr="00855AA5">
        <w:rPr>
          <w:sz w:val="28"/>
          <w:szCs w:val="28"/>
        </w:rPr>
        <w:t>Способствовать осознанию выразительного музыкального образа., фактуры музыкальной ткани на основе ассоциативной связи осязательных и слуховых впечатлений. Развивать образность словаря, воображение.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855AA5">
        <w:rPr>
          <w:b/>
          <w:bCs/>
          <w:sz w:val="28"/>
          <w:szCs w:val="28"/>
        </w:rPr>
        <w:t xml:space="preserve">Описание игры: </w:t>
      </w:r>
      <w:r w:rsidRPr="00855AA5">
        <w:rPr>
          <w:sz w:val="28"/>
          <w:szCs w:val="28"/>
        </w:rPr>
        <w:t>После прослушивания музыки Шумана «Бабочки» (№1-5)педагог говорит, что сегодня бабочки собрались на карнавал. Каждая бабочка долго подбирала себе платье, ведь оно должно быть не только красивым, но и хорошо сидеть по фигуре. Оно должно соответствовать настроению, характеру каждой бабочки. Бабочки крутились перед зеркалом, но никак не смогли выбрать себе платье. Педагог показывает планшет с бабочками, изготовленный из разных тканей: шёлк, органза, бархат…, просит рассмотреть каждый наряд и подобрать для каждой музыкальной бабочки бальное платье. По окончании – танец бабочек.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  <w:r w:rsidRPr="00855AA5">
        <w:rPr>
          <w:b/>
          <w:bCs/>
          <w:sz w:val="28"/>
          <w:szCs w:val="28"/>
        </w:rPr>
        <w:t>«Музыкальный зонтик»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5AA5">
        <w:rPr>
          <w:b/>
          <w:bCs/>
          <w:sz w:val="28"/>
          <w:szCs w:val="28"/>
        </w:rPr>
        <w:t>Задачи:</w:t>
      </w:r>
      <w:r w:rsidRPr="00855AA5">
        <w:rPr>
          <w:sz w:val="28"/>
          <w:szCs w:val="28"/>
        </w:rPr>
        <w:t xml:space="preserve"> Учить детей чувствовать и воспроизводить ритмический пульс речи (стихов) и музыки. Развивать слуховое внимание, чувство ритма, навыки элементарного музицирования в оркестре. Воспитывать интерес к игре на музыкальных инструментах.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855AA5">
        <w:rPr>
          <w:b/>
          <w:bCs/>
          <w:sz w:val="28"/>
          <w:szCs w:val="28"/>
        </w:rPr>
        <w:lastRenderedPageBreak/>
        <w:t xml:space="preserve">Материал: </w:t>
      </w:r>
      <w:r w:rsidRPr="00855AA5">
        <w:rPr>
          <w:sz w:val="28"/>
          <w:szCs w:val="28"/>
        </w:rPr>
        <w:t>Музыкальные инструменты. Зонтик, на грани которого приклеены изображения этих инструментов.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855AA5">
        <w:rPr>
          <w:b/>
          <w:bCs/>
          <w:sz w:val="28"/>
          <w:szCs w:val="28"/>
        </w:rPr>
        <w:t xml:space="preserve">Описание игры: </w:t>
      </w:r>
      <w:r w:rsidRPr="00855AA5">
        <w:rPr>
          <w:sz w:val="28"/>
          <w:szCs w:val="28"/>
        </w:rPr>
        <w:t>Дети стоят в кругу. Под весёлую ритмичную музыку воспитатель вращает зонтик. Сопровождая свои действия словами: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5AA5">
        <w:rPr>
          <w:sz w:val="28"/>
          <w:szCs w:val="28"/>
        </w:rPr>
        <w:t>«Зонтик медленно вращаем.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5AA5">
        <w:rPr>
          <w:sz w:val="28"/>
          <w:szCs w:val="28"/>
        </w:rPr>
        <w:t>Глазки ручкой закрываем.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5AA5">
        <w:rPr>
          <w:sz w:val="28"/>
          <w:szCs w:val="28"/>
        </w:rPr>
        <w:t>Зонтик будет выбирать,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5AA5">
        <w:rPr>
          <w:sz w:val="28"/>
          <w:szCs w:val="28"/>
        </w:rPr>
        <w:t>На чём тебе сейчас играть».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5AA5">
        <w:rPr>
          <w:sz w:val="28"/>
          <w:szCs w:val="28"/>
        </w:rPr>
        <w:t>По окончании звучания музыки дети открывают глаза, и каждый ребёнок берёт тот инструмент, изображение которого видит перед собой. Затем все вместе играют в оркестр.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  <w:r w:rsidRPr="00855AA5">
        <w:rPr>
          <w:b/>
          <w:bCs/>
          <w:sz w:val="28"/>
          <w:szCs w:val="28"/>
        </w:rPr>
        <w:t>«Музыкальное лото».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855AA5">
        <w:rPr>
          <w:b/>
          <w:bCs/>
          <w:sz w:val="28"/>
          <w:szCs w:val="28"/>
        </w:rPr>
        <w:t xml:space="preserve">Задачи: </w:t>
      </w:r>
      <w:r w:rsidRPr="00855AA5">
        <w:rPr>
          <w:sz w:val="28"/>
          <w:szCs w:val="28"/>
        </w:rPr>
        <w:t>Развитие звуковысотного слуха.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855AA5">
        <w:rPr>
          <w:b/>
          <w:bCs/>
          <w:sz w:val="28"/>
          <w:szCs w:val="28"/>
        </w:rPr>
        <w:t xml:space="preserve">Материал: </w:t>
      </w:r>
      <w:r w:rsidRPr="00855AA5">
        <w:rPr>
          <w:sz w:val="28"/>
          <w:szCs w:val="28"/>
        </w:rPr>
        <w:t>Карточки по числу играющих. На каждой нарисованы 5 линеек (нотный стан), кружочки-ноты, детские музыкальные инструменты.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855AA5">
        <w:rPr>
          <w:b/>
          <w:bCs/>
          <w:sz w:val="28"/>
          <w:szCs w:val="28"/>
        </w:rPr>
        <w:t xml:space="preserve">Описание игры: </w:t>
      </w:r>
      <w:r w:rsidRPr="00855AA5">
        <w:rPr>
          <w:sz w:val="28"/>
          <w:szCs w:val="28"/>
        </w:rPr>
        <w:t>Ребенок-ведущий играет мелодию на одном из инструментов вверх, вниз или на одном звуке. Дети должны на карточке выложить ноты-кружочки от 1 до 5 линейки или на одной. Игра проводится в свободное от занятий время.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</w:t>
      </w:r>
      <w:r w:rsidRPr="00855AA5">
        <w:rPr>
          <w:b/>
          <w:bCs/>
          <w:sz w:val="28"/>
          <w:szCs w:val="28"/>
        </w:rPr>
        <w:t>«Ступеньки».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855AA5">
        <w:rPr>
          <w:b/>
          <w:bCs/>
          <w:sz w:val="28"/>
          <w:szCs w:val="28"/>
        </w:rPr>
        <w:t xml:space="preserve">Задачи: </w:t>
      </w:r>
      <w:r w:rsidRPr="00855AA5">
        <w:rPr>
          <w:sz w:val="28"/>
          <w:szCs w:val="28"/>
        </w:rPr>
        <w:t>Развитие звуковысотного слуха.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855AA5">
        <w:rPr>
          <w:b/>
          <w:bCs/>
          <w:sz w:val="28"/>
          <w:szCs w:val="28"/>
        </w:rPr>
        <w:t xml:space="preserve">Материал: </w:t>
      </w:r>
      <w:r w:rsidRPr="00855AA5">
        <w:rPr>
          <w:sz w:val="28"/>
          <w:szCs w:val="28"/>
        </w:rPr>
        <w:t>Лесенка из 5-7 ступенек, игрушки, детские музыкальные инструменты.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855AA5">
        <w:rPr>
          <w:b/>
          <w:bCs/>
          <w:sz w:val="28"/>
          <w:szCs w:val="28"/>
        </w:rPr>
        <w:t xml:space="preserve">Описание игры: </w:t>
      </w:r>
      <w:r w:rsidRPr="00855AA5">
        <w:rPr>
          <w:sz w:val="28"/>
          <w:szCs w:val="28"/>
        </w:rPr>
        <w:t>Ребенок-ведущий исполняет на любом инструменте мелодию, а другой определяет движение мелодии вверх, вниз или на одном звуке. Ребенок игрушкой показывает движение по ступенькам.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  <w:r w:rsidRPr="00855AA5">
        <w:rPr>
          <w:b/>
          <w:bCs/>
          <w:sz w:val="28"/>
          <w:szCs w:val="28"/>
        </w:rPr>
        <w:t>«Ритмические кубики»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855AA5">
        <w:rPr>
          <w:b/>
          <w:bCs/>
          <w:sz w:val="28"/>
          <w:szCs w:val="28"/>
        </w:rPr>
        <w:t xml:space="preserve">Задачи: </w:t>
      </w:r>
      <w:r w:rsidRPr="00855AA5">
        <w:rPr>
          <w:sz w:val="28"/>
          <w:szCs w:val="28"/>
        </w:rPr>
        <w:t>Развивать у детей представление о ритме.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855AA5">
        <w:rPr>
          <w:b/>
          <w:bCs/>
          <w:sz w:val="28"/>
          <w:szCs w:val="28"/>
        </w:rPr>
        <w:t xml:space="preserve">Материал: </w:t>
      </w:r>
      <w:r w:rsidRPr="00855AA5">
        <w:rPr>
          <w:sz w:val="28"/>
          <w:szCs w:val="28"/>
        </w:rPr>
        <w:t>Деревянные брусочки короткие и длинные.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855AA5">
        <w:rPr>
          <w:b/>
          <w:bCs/>
          <w:sz w:val="28"/>
          <w:szCs w:val="28"/>
        </w:rPr>
        <w:t xml:space="preserve">Описание игры: </w:t>
      </w:r>
      <w:r w:rsidRPr="00855AA5">
        <w:rPr>
          <w:sz w:val="28"/>
          <w:szCs w:val="28"/>
        </w:rPr>
        <w:t>Педагог исполняет попевку, обращая внимание на характер и четкий ритм. При повторном исполнении предлагается прохлопать ритм руками, а затем выложить брусочками ритмический рисунок попевки. Короткие брусочки короткие звуки. Длинные брусочки – длинные звуки. Музыкальный материал: «Сорока», «Андрей воробей» и т.д.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  <w:r w:rsidRPr="00855AA5">
        <w:rPr>
          <w:b/>
          <w:bCs/>
          <w:sz w:val="28"/>
          <w:szCs w:val="28"/>
        </w:rPr>
        <w:t>«Веселый поезд».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855AA5">
        <w:rPr>
          <w:b/>
          <w:bCs/>
          <w:sz w:val="28"/>
          <w:szCs w:val="28"/>
        </w:rPr>
        <w:t xml:space="preserve">Задачи: </w:t>
      </w:r>
      <w:r w:rsidRPr="00855AA5">
        <w:rPr>
          <w:sz w:val="28"/>
          <w:szCs w:val="28"/>
        </w:rPr>
        <w:t>Закреплять умение различать изменение темпа музыки.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855AA5">
        <w:rPr>
          <w:b/>
          <w:bCs/>
          <w:sz w:val="28"/>
          <w:szCs w:val="28"/>
        </w:rPr>
        <w:t xml:space="preserve">Материал: </w:t>
      </w:r>
      <w:r w:rsidRPr="00855AA5">
        <w:rPr>
          <w:sz w:val="28"/>
          <w:szCs w:val="28"/>
        </w:rPr>
        <w:t>Игрушка паровозик, деревянные кубики.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855AA5">
        <w:rPr>
          <w:b/>
          <w:bCs/>
          <w:sz w:val="28"/>
          <w:szCs w:val="28"/>
        </w:rPr>
        <w:t xml:space="preserve">Описание игры: </w:t>
      </w:r>
      <w:r w:rsidRPr="00855AA5">
        <w:rPr>
          <w:sz w:val="28"/>
          <w:szCs w:val="28"/>
        </w:rPr>
        <w:t>Педагог исполняет пьесу, в которой передан образ движущего поезда; сначала медленно, потом быстрее, быстро, к концу движение замедляется. При повторном исполнении предлагается 1 ребенку двигать игрушечный поезд в ритме пьесы.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Pr="00855AA5">
        <w:rPr>
          <w:b/>
          <w:bCs/>
          <w:sz w:val="28"/>
          <w:szCs w:val="28"/>
        </w:rPr>
        <w:t>«Разноцветные кубики»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855AA5">
        <w:rPr>
          <w:b/>
          <w:bCs/>
          <w:sz w:val="28"/>
          <w:szCs w:val="28"/>
        </w:rPr>
        <w:t xml:space="preserve">Задачи: </w:t>
      </w:r>
      <w:r w:rsidRPr="00855AA5">
        <w:rPr>
          <w:sz w:val="28"/>
          <w:szCs w:val="28"/>
        </w:rPr>
        <w:t>Закреплять умение различать в музыкальном произведении части, вступление, заключение.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855AA5">
        <w:rPr>
          <w:b/>
          <w:bCs/>
          <w:sz w:val="28"/>
          <w:szCs w:val="28"/>
        </w:rPr>
        <w:t xml:space="preserve">Материал: </w:t>
      </w:r>
      <w:r w:rsidRPr="00855AA5">
        <w:rPr>
          <w:sz w:val="28"/>
          <w:szCs w:val="28"/>
        </w:rPr>
        <w:t>8 кубиков разного цвета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855AA5">
        <w:rPr>
          <w:b/>
          <w:bCs/>
          <w:sz w:val="28"/>
          <w:szCs w:val="28"/>
        </w:rPr>
        <w:t xml:space="preserve">Описание игры: </w:t>
      </w:r>
      <w:r w:rsidRPr="00855AA5">
        <w:rPr>
          <w:sz w:val="28"/>
          <w:szCs w:val="28"/>
        </w:rPr>
        <w:t>Исполняется пьеса, состоящая из 3 частей, где 1 и 2 части повторяются и 2 контрастна по характеру. При повторном исполнении пьесы дети выкладывают кубики так, чтобы 1 и 3 кубик был одинакового цвета, а 2 – другого.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5AA5">
        <w:rPr>
          <w:b/>
          <w:bCs/>
          <w:sz w:val="28"/>
          <w:szCs w:val="28"/>
        </w:rPr>
        <w:t>Музыкальный репертуар:</w:t>
      </w:r>
      <w:r w:rsidRPr="00855AA5">
        <w:rPr>
          <w:sz w:val="28"/>
          <w:szCs w:val="28"/>
        </w:rPr>
        <w:t xml:space="preserve"> «Маленькая пьеса» Левкодимова.</w:t>
      </w:r>
    </w:p>
    <w:p w:rsidR="005731AC" w:rsidRPr="00855AA5" w:rsidRDefault="005731AC" w:rsidP="005731AC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rFonts w:cs="Arial CYR"/>
          <w:color w:val="000000"/>
          <w:sz w:val="28"/>
          <w:szCs w:val="28"/>
          <w:highlight w:val="white"/>
        </w:rPr>
      </w:pPr>
    </w:p>
    <w:p w:rsidR="005731AC" w:rsidRPr="00855AA5" w:rsidRDefault="005731AC" w:rsidP="005731A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rFonts w:cs="Arial CYR"/>
          <w:color w:val="000000"/>
          <w:sz w:val="28"/>
          <w:szCs w:val="28"/>
          <w:highlight w:val="white"/>
        </w:rPr>
      </w:pPr>
      <w:r w:rsidRPr="00855AA5">
        <w:rPr>
          <w:rFonts w:cs="Times New Roman CYR"/>
          <w:b/>
          <w:bCs/>
          <w:color w:val="000000"/>
          <w:sz w:val="28"/>
          <w:szCs w:val="28"/>
          <w:highlight w:val="white"/>
        </w:rPr>
        <w:t xml:space="preserve">Музицирование на шумовых инструментах: </w:t>
      </w:r>
      <w:r w:rsidRPr="00855AA5">
        <w:rPr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855AA5">
        <w:rPr>
          <w:rFonts w:cs="Times New Roman CYR"/>
          <w:color w:val="000000"/>
          <w:sz w:val="28"/>
          <w:szCs w:val="28"/>
          <w:highlight w:val="white"/>
        </w:rPr>
        <w:t xml:space="preserve">В процесс музыкального воспитания дошкольников оправдано включение большого </w:t>
      </w:r>
      <w:r w:rsidRPr="00855AA5">
        <w:rPr>
          <w:rFonts w:cs="Times New Roman CYR"/>
          <w:color w:val="000000"/>
          <w:sz w:val="28"/>
          <w:szCs w:val="28"/>
          <w:highlight w:val="white"/>
        </w:rPr>
        <w:lastRenderedPageBreak/>
        <w:t>спектра различных шумовых инструментов. Знакомство с различными ритмическими соотношениями с помощью ударных инструментов позволяет развить ребёнку первоначальный опыт слухового восприятия.</w:t>
      </w:r>
    </w:p>
    <w:p w:rsidR="005731AC" w:rsidRPr="00855AA5" w:rsidRDefault="005731AC" w:rsidP="005731AC">
      <w:pPr>
        <w:autoSpaceDE w:val="0"/>
        <w:autoSpaceDN w:val="0"/>
        <w:adjustRightInd w:val="0"/>
        <w:ind w:firstLine="540"/>
        <w:jc w:val="both"/>
        <w:rPr>
          <w:rFonts w:cs="Arial CYR"/>
          <w:color w:val="000000"/>
          <w:sz w:val="28"/>
          <w:szCs w:val="28"/>
          <w:highlight w:val="white"/>
        </w:rPr>
      </w:pPr>
      <w:r w:rsidRPr="00855AA5">
        <w:rPr>
          <w:rFonts w:cs="Times New Roman CYR"/>
          <w:color w:val="000000"/>
          <w:sz w:val="28"/>
          <w:szCs w:val="28"/>
          <w:highlight w:val="white"/>
        </w:rPr>
        <w:t>Искусство и музыкальную игру роднят свобода творчества, эмоциональная насыщенность, условность действий, ситуаций, языка, обобщённое представление окружающей действительности, получение удовольствия.</w:t>
      </w:r>
    </w:p>
    <w:p w:rsidR="004B06A2" w:rsidRDefault="004B06A2"/>
    <w:sectPr w:rsidR="004B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B04FF90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76D"/>
    <w:rsid w:val="004B06A2"/>
    <w:rsid w:val="005731AC"/>
    <w:rsid w:val="0069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2703</Words>
  <Characters>15411</Characters>
  <Application>Microsoft Office Word</Application>
  <DocSecurity>0</DocSecurity>
  <Lines>128</Lines>
  <Paragraphs>36</Paragraphs>
  <ScaleCrop>false</ScaleCrop>
  <Company/>
  <LinksUpToDate>false</LinksUpToDate>
  <CharactersWithSpaces>18078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2024-03-25T12:29:00Z</dcterms:created>
  <dcterms:modified xsi:type="dcterms:W3CDTF">2024-03-25T12:36:00Z</dcterms:modified>
</cp:coreProperties>
</file>